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4C5794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center"/>
        <w:rPr>
          <w:rFonts w:ascii="Montserrat" w:hAnsi="Montserrat" w:cs="Montserrat"/>
          <w:b/>
          <w:bCs/>
          <w:color w:val="1C3A64"/>
          <w:sz w:val="28"/>
          <w:szCs w:val="28"/>
        </w:rPr>
      </w:pPr>
      <w:bookmarkStart w:id="0" w:name="_GoBack"/>
      <w:bookmarkEnd w:id="0"/>
      <w:r w:rsidRPr="00A06951">
        <w:rPr>
          <w:rFonts w:ascii="Montserrat" w:hAnsi="Montserrat" w:cs="Montserrat"/>
          <w:b/>
          <w:bCs/>
          <w:color w:val="1C3A64"/>
          <w:sz w:val="28"/>
          <w:szCs w:val="28"/>
        </w:rPr>
        <w:t>GRUPO 1. ANIMALES DE COMPAÑÍA (PERROS Y GATOS) Y ÉQUIDOS</w:t>
      </w:r>
    </w:p>
    <w:p w14:paraId="30C8B364" w14:textId="77777777" w:rsid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center"/>
        <w:rPr>
          <w:rFonts w:ascii="Montserrat" w:hAnsi="Montserrat" w:cs="Montserrat"/>
          <w:b/>
          <w:bCs/>
          <w:color w:val="1C3A64"/>
          <w:sz w:val="28"/>
          <w:szCs w:val="28"/>
        </w:rPr>
      </w:pPr>
      <w:r>
        <w:rPr>
          <w:rFonts w:ascii="Arial" w:hAnsi="Arial" w:cs="Arial"/>
          <w:b/>
          <w:bCs/>
          <w:noProof/>
          <w:kern w:val="28"/>
          <w:sz w:val="28"/>
          <w:szCs w:val="28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DB4C395" wp14:editId="5ABFEDD0">
            <wp:simplePos x="0" y="0"/>
            <wp:positionH relativeFrom="column">
              <wp:posOffset>553206</wp:posOffset>
            </wp:positionH>
            <wp:positionV relativeFrom="paragraph">
              <wp:posOffset>422275</wp:posOffset>
            </wp:positionV>
            <wp:extent cx="5933700" cy="1018110"/>
            <wp:effectExtent l="114300" t="57150" r="48260" b="106045"/>
            <wp:wrapTopAndBottom/>
            <wp:docPr id="11" name="Imagen 2" descr="D:\img recursos\comite disponibilidad vet\perrogat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 recursos\comite disponibilidad vet\perrogat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00" cy="1018110"/>
                    </a:xfrm>
                    <a:prstGeom prst="rect">
                      <a:avLst/>
                    </a:prstGeom>
                    <a:noFill/>
                    <a:ln w="25400" cap="rnd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A06951">
        <w:rPr>
          <w:rFonts w:ascii="Montserrat" w:hAnsi="Montserrat" w:cs="Montserrat"/>
          <w:b/>
          <w:bCs/>
          <w:color w:val="1C3A64"/>
          <w:sz w:val="28"/>
          <w:szCs w:val="28"/>
        </w:rPr>
        <w:t>PERROS Y GATOS</w:t>
      </w:r>
    </w:p>
    <w:p w14:paraId="1E96C904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right="417"/>
        <w:jc w:val="both"/>
        <w:rPr>
          <w:rFonts w:ascii="Montserrat" w:hAnsi="Montserrat" w:cs="Montserrat"/>
          <w:b/>
          <w:bCs/>
          <w:color w:val="1C3A64"/>
          <w:sz w:val="28"/>
          <w:szCs w:val="28"/>
        </w:rPr>
      </w:pPr>
    </w:p>
    <w:p w14:paraId="19AA4F16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1.</w:t>
      </w:r>
      <w:r w:rsidRPr="00DC0795">
        <w:rPr>
          <w:rFonts w:ascii="Montserrat" w:hAnsi="Montserrat"/>
          <w:b/>
          <w:color w:val="414042"/>
        </w:rPr>
        <w:tab/>
        <w:t>Medicamentos de 1ª prioridad</w:t>
      </w:r>
    </w:p>
    <w:p w14:paraId="35A8AE0C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>Medicamentos para procesos oftalmológicos:</w:t>
      </w:r>
    </w:p>
    <w:p w14:paraId="2329DEE6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/>
        <w:jc w:val="both"/>
        <w:rPr>
          <w:color w:val="414042"/>
        </w:rPr>
      </w:pPr>
      <w:r w:rsidRPr="00A06951">
        <w:rPr>
          <w:color w:val="414042"/>
        </w:rPr>
        <w:t>1.</w:t>
      </w:r>
      <w:r w:rsidRPr="00A06951">
        <w:rPr>
          <w:color w:val="414042"/>
        </w:rPr>
        <w:tab/>
        <w:t xml:space="preserve">Antimicrobianos: tetraciclina, tobramicina y enrofloxacino. </w:t>
      </w:r>
    </w:p>
    <w:p w14:paraId="1858DD8C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/>
        <w:jc w:val="both"/>
        <w:rPr>
          <w:color w:val="414042"/>
        </w:rPr>
      </w:pPr>
      <w:r w:rsidRPr="00A06951">
        <w:rPr>
          <w:color w:val="414042"/>
        </w:rPr>
        <w:t>2.</w:t>
      </w:r>
      <w:r w:rsidRPr="00A06951">
        <w:rPr>
          <w:color w:val="414042"/>
        </w:rPr>
        <w:tab/>
        <w:t>Antivirales: aciclovir y ganciclovir.</w:t>
      </w:r>
    </w:p>
    <w:p w14:paraId="2437FBFC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/>
        <w:jc w:val="both"/>
        <w:rPr>
          <w:color w:val="414042"/>
        </w:rPr>
      </w:pPr>
      <w:r w:rsidRPr="00A06951">
        <w:rPr>
          <w:color w:val="414042"/>
        </w:rPr>
        <w:t>3.</w:t>
      </w:r>
      <w:r w:rsidRPr="00A06951">
        <w:rPr>
          <w:color w:val="414042"/>
        </w:rPr>
        <w:tab/>
        <w:t>Corticoides: dexametasona y prednisolona.</w:t>
      </w:r>
    </w:p>
    <w:p w14:paraId="12CAA7E6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/>
        <w:jc w:val="both"/>
        <w:rPr>
          <w:color w:val="414042"/>
        </w:rPr>
      </w:pPr>
      <w:r w:rsidRPr="00A06951">
        <w:rPr>
          <w:color w:val="414042"/>
        </w:rPr>
        <w:t>4.</w:t>
      </w:r>
      <w:r w:rsidRPr="00A06951">
        <w:rPr>
          <w:color w:val="414042"/>
        </w:rPr>
        <w:tab/>
        <w:t>Antiinflamatorios no esteroideos (AINE): diclofenaco.</w:t>
      </w:r>
    </w:p>
    <w:p w14:paraId="0397E29F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/>
        <w:jc w:val="both"/>
        <w:rPr>
          <w:color w:val="414042"/>
        </w:rPr>
      </w:pPr>
      <w:r w:rsidRPr="00A06951">
        <w:rPr>
          <w:color w:val="414042"/>
        </w:rPr>
        <w:t>5.</w:t>
      </w:r>
      <w:r w:rsidRPr="00A06951">
        <w:rPr>
          <w:color w:val="414042"/>
        </w:rPr>
        <w:tab/>
        <w:t>Antiglaucomatosos: betaxolol y dorzolamida.</w:t>
      </w:r>
    </w:p>
    <w:p w14:paraId="74DDACD9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/>
        <w:jc w:val="both"/>
        <w:rPr>
          <w:color w:val="414042"/>
        </w:rPr>
      </w:pPr>
      <w:r w:rsidRPr="00A06951">
        <w:rPr>
          <w:color w:val="414042"/>
        </w:rPr>
        <w:t>6.</w:t>
      </w:r>
      <w:r w:rsidRPr="00A06951">
        <w:rPr>
          <w:color w:val="414042"/>
        </w:rPr>
        <w:tab/>
        <w:t>Cicatrizantes: vitamina A.</w:t>
      </w:r>
    </w:p>
    <w:p w14:paraId="773CFEC9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/>
        <w:jc w:val="both"/>
        <w:rPr>
          <w:color w:val="414042"/>
        </w:rPr>
      </w:pPr>
      <w:r w:rsidRPr="00A06951">
        <w:rPr>
          <w:color w:val="414042"/>
        </w:rPr>
        <w:t>7.</w:t>
      </w:r>
      <w:r w:rsidRPr="00A06951">
        <w:rPr>
          <w:color w:val="414042"/>
        </w:rPr>
        <w:tab/>
        <w:t>Midriáticos, cicloplégicos: atropina, fenilefrina.</w:t>
      </w:r>
    </w:p>
    <w:p w14:paraId="7A074BE5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/>
        <w:jc w:val="both"/>
        <w:rPr>
          <w:color w:val="414042"/>
        </w:rPr>
      </w:pPr>
      <w:r w:rsidRPr="00A06951">
        <w:rPr>
          <w:color w:val="414042"/>
        </w:rPr>
        <w:t>8.</w:t>
      </w:r>
      <w:r w:rsidRPr="00A06951">
        <w:rPr>
          <w:color w:val="414042"/>
        </w:rPr>
        <w:tab/>
        <w:t>Anestésicos locales: tetracaína</w:t>
      </w:r>
      <w:r w:rsidR="00083322">
        <w:rPr>
          <w:color w:val="414042"/>
        </w:rPr>
        <w:t>.</w:t>
      </w:r>
    </w:p>
    <w:p w14:paraId="04F7792B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/>
        <w:jc w:val="both"/>
        <w:rPr>
          <w:color w:val="414042"/>
        </w:rPr>
      </w:pPr>
      <w:r w:rsidRPr="00A06951">
        <w:rPr>
          <w:color w:val="414042"/>
        </w:rPr>
        <w:t>9.</w:t>
      </w:r>
      <w:r w:rsidRPr="00A06951">
        <w:rPr>
          <w:color w:val="414042"/>
        </w:rPr>
        <w:tab/>
        <w:t>Agentes para diagnóstico: fluoresceína.</w:t>
      </w:r>
    </w:p>
    <w:p w14:paraId="24F02C88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877" w:right="417" w:hanging="750"/>
        <w:jc w:val="both"/>
        <w:rPr>
          <w:color w:val="414042"/>
        </w:rPr>
      </w:pPr>
      <w:r w:rsidRPr="00A06951">
        <w:rPr>
          <w:color w:val="414042"/>
        </w:rPr>
        <w:t>10.</w:t>
      </w:r>
      <w:r w:rsidRPr="00A06951">
        <w:rPr>
          <w:color w:val="414042"/>
        </w:rPr>
        <w:tab/>
        <w:t>Colirios antibióticos y antifúngicos sin estar asociados a otras sust</w:t>
      </w:r>
      <w:r w:rsidR="00083322">
        <w:rPr>
          <w:color w:val="414042"/>
        </w:rPr>
        <w:t>a</w:t>
      </w:r>
      <w:r w:rsidRPr="00A06951">
        <w:rPr>
          <w:color w:val="414042"/>
        </w:rPr>
        <w:t>ncias activas (p</w:t>
      </w:r>
      <w:r w:rsidR="00083322">
        <w:rPr>
          <w:color w:val="414042"/>
        </w:rPr>
        <w:t xml:space="preserve">. </w:t>
      </w:r>
      <w:r w:rsidRPr="00A06951">
        <w:rPr>
          <w:color w:val="414042"/>
        </w:rPr>
        <w:t>e</w:t>
      </w:r>
      <w:r w:rsidR="00083322">
        <w:rPr>
          <w:color w:val="414042"/>
        </w:rPr>
        <w:t>j</w:t>
      </w:r>
      <w:r w:rsidRPr="00A06951">
        <w:rPr>
          <w:color w:val="414042"/>
        </w:rPr>
        <w:t>. antiinflamatorios).</w:t>
      </w:r>
    </w:p>
    <w:p w14:paraId="2CE922F1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b.</w:t>
      </w:r>
      <w:r w:rsidRPr="00A06951">
        <w:rPr>
          <w:color w:val="414042"/>
        </w:rPr>
        <w:tab/>
        <w:t>Medicamentos para procesos del aparato digestivo:</w:t>
      </w:r>
    </w:p>
    <w:p w14:paraId="06EE409C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/>
        <w:jc w:val="both"/>
        <w:rPr>
          <w:color w:val="414042"/>
        </w:rPr>
      </w:pPr>
      <w:r w:rsidRPr="00A06951">
        <w:rPr>
          <w:color w:val="414042"/>
        </w:rPr>
        <w:t xml:space="preserve">1. </w:t>
      </w:r>
      <w:r w:rsidR="00083322">
        <w:rPr>
          <w:color w:val="414042"/>
        </w:rPr>
        <w:tab/>
      </w:r>
      <w:r w:rsidRPr="00A06951">
        <w:rPr>
          <w:color w:val="414042"/>
        </w:rPr>
        <w:t>Antisecretores gástricos: ranitidina, famotidina y omeprazol.</w:t>
      </w:r>
    </w:p>
    <w:p w14:paraId="7D3157F7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/>
        <w:jc w:val="both"/>
        <w:rPr>
          <w:color w:val="414042"/>
        </w:rPr>
      </w:pPr>
      <w:r w:rsidRPr="00A06951">
        <w:rPr>
          <w:color w:val="414042"/>
        </w:rPr>
        <w:t xml:space="preserve">2. </w:t>
      </w:r>
      <w:r w:rsidR="00083322">
        <w:rPr>
          <w:color w:val="414042"/>
        </w:rPr>
        <w:tab/>
      </w:r>
      <w:r w:rsidRPr="00A06951">
        <w:rPr>
          <w:color w:val="414042"/>
        </w:rPr>
        <w:t>Antiinflamatorios intestinales: mesalazina y sulfasalazina.</w:t>
      </w:r>
    </w:p>
    <w:p w14:paraId="6908A0E1" w14:textId="77777777" w:rsid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c.</w:t>
      </w:r>
      <w:r w:rsidRPr="00A06951">
        <w:rPr>
          <w:color w:val="414042"/>
        </w:rPr>
        <w:tab/>
        <w:t>Antineoplásicos:</w:t>
      </w:r>
    </w:p>
    <w:p w14:paraId="0B10C536" w14:textId="77777777" w:rsidR="00A06951" w:rsidRDefault="00A06951">
      <w:pPr>
        <w:widowControl/>
        <w:autoSpaceDE/>
        <w:autoSpaceDN/>
        <w:adjustRightInd/>
        <w:rPr>
          <w:color w:val="414042"/>
          <w:sz w:val="20"/>
          <w:szCs w:val="20"/>
        </w:rPr>
      </w:pPr>
      <w:r>
        <w:rPr>
          <w:color w:val="414042"/>
        </w:rPr>
        <w:br w:type="page"/>
      </w:r>
    </w:p>
    <w:p w14:paraId="1D6A6A8E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877" w:right="417" w:hanging="750"/>
        <w:jc w:val="both"/>
        <w:rPr>
          <w:color w:val="414042"/>
        </w:rPr>
      </w:pPr>
      <w:r w:rsidRPr="00A06951">
        <w:rPr>
          <w:color w:val="414042"/>
        </w:rPr>
        <w:lastRenderedPageBreak/>
        <w:t>1.</w:t>
      </w:r>
      <w:r w:rsidRPr="00A06951">
        <w:rPr>
          <w:color w:val="414042"/>
        </w:rPr>
        <w:tab/>
        <w:t>Orales: ciclofosfamida, lomustina, metotrexato, clorambucilo y melfalan.</w:t>
      </w:r>
    </w:p>
    <w:p w14:paraId="16869D6F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/>
        <w:jc w:val="both"/>
        <w:rPr>
          <w:color w:val="414042"/>
        </w:rPr>
      </w:pPr>
      <w:r w:rsidRPr="00A06951">
        <w:rPr>
          <w:color w:val="414042"/>
        </w:rPr>
        <w:t>2.</w:t>
      </w:r>
      <w:r w:rsidRPr="00A06951">
        <w:rPr>
          <w:color w:val="414042"/>
        </w:rPr>
        <w:tab/>
        <w:t>Subcutáneos: asparaginasa y citarabina.</w:t>
      </w:r>
    </w:p>
    <w:p w14:paraId="4552689E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877" w:right="417" w:hanging="750"/>
        <w:jc w:val="both"/>
        <w:rPr>
          <w:color w:val="414042"/>
        </w:rPr>
      </w:pPr>
      <w:r w:rsidRPr="00A06951">
        <w:rPr>
          <w:color w:val="414042"/>
        </w:rPr>
        <w:t>3.</w:t>
      </w:r>
      <w:r w:rsidRPr="00A06951">
        <w:rPr>
          <w:color w:val="414042"/>
        </w:rPr>
        <w:tab/>
        <w:t xml:space="preserve">Intravenosos: vincristina, vimblastina, ciclofosfamida, doxorubicina, citarabina, actinomicina B, mitoxantrona, cisplatino, </w:t>
      </w:r>
      <w:r>
        <w:rPr>
          <w:color w:val="414042"/>
        </w:rPr>
        <w:t>carboplatino y estreptozocina.</w:t>
      </w:r>
    </w:p>
    <w:p w14:paraId="05843F35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d.</w:t>
      </w:r>
      <w:r w:rsidRPr="00A06951">
        <w:rPr>
          <w:color w:val="414042"/>
        </w:rPr>
        <w:tab/>
        <w:t>Diuréticos: furosemida (en formas farmacéuticas inyectables) y manitol.</w:t>
      </w:r>
    </w:p>
    <w:p w14:paraId="3D798482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e.</w:t>
      </w:r>
      <w:r w:rsidRPr="00A06951">
        <w:rPr>
          <w:color w:val="414042"/>
        </w:rPr>
        <w:tab/>
        <w:t>Sustitutivos del plasma: expansores plasmáticos.</w:t>
      </w:r>
    </w:p>
    <w:p w14:paraId="79DD482A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f.</w:t>
      </w:r>
      <w:r w:rsidRPr="00A06951">
        <w:rPr>
          <w:color w:val="414042"/>
        </w:rPr>
        <w:tab/>
        <w:t>Medicamentos para procesos del aparato reproductor: misoprostol, análogos de la gonadorelina e inhibidores de las contracciones uterinas.</w:t>
      </w:r>
    </w:p>
    <w:p w14:paraId="39266466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g.</w:t>
      </w:r>
      <w:r w:rsidRPr="00A06951">
        <w:rPr>
          <w:color w:val="414042"/>
        </w:rPr>
        <w:tab/>
        <w:t>Medicamentos para enfermedades endocrinas:</w:t>
      </w:r>
    </w:p>
    <w:p w14:paraId="10E681B0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/>
        <w:jc w:val="both"/>
        <w:rPr>
          <w:color w:val="414042"/>
        </w:rPr>
      </w:pPr>
      <w:r w:rsidRPr="00A06951">
        <w:rPr>
          <w:color w:val="414042"/>
        </w:rPr>
        <w:t>1.</w:t>
      </w:r>
      <w:r w:rsidRPr="00A06951">
        <w:rPr>
          <w:color w:val="414042"/>
        </w:rPr>
        <w:tab/>
        <w:t>Enfermedad de Addison: fludrocortisona.</w:t>
      </w:r>
    </w:p>
    <w:p w14:paraId="7609EE3D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877" w:right="417" w:hanging="750"/>
        <w:jc w:val="both"/>
        <w:rPr>
          <w:color w:val="414042"/>
        </w:rPr>
      </w:pPr>
      <w:r w:rsidRPr="00A06951">
        <w:rPr>
          <w:color w:val="414042"/>
        </w:rPr>
        <w:t>2.</w:t>
      </w:r>
      <w:r w:rsidRPr="00A06951">
        <w:rPr>
          <w:color w:val="414042"/>
        </w:rPr>
        <w:tab/>
        <w:t xml:space="preserve">Hiperadrenocorticismo: </w:t>
      </w:r>
      <w:r w:rsidR="00083322">
        <w:rPr>
          <w:color w:val="414042"/>
        </w:rPr>
        <w:t>e</w:t>
      </w:r>
      <w:r w:rsidRPr="00A06951">
        <w:rPr>
          <w:color w:val="414042"/>
        </w:rPr>
        <w:t>n concentraciones adecuadas para animales de pequeña masa corporal.</w:t>
      </w:r>
    </w:p>
    <w:p w14:paraId="760587ED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877" w:right="417" w:hanging="750"/>
        <w:jc w:val="both"/>
        <w:rPr>
          <w:color w:val="414042"/>
        </w:rPr>
      </w:pPr>
      <w:r w:rsidRPr="00A06951">
        <w:rPr>
          <w:color w:val="414042"/>
        </w:rPr>
        <w:t>3.</w:t>
      </w:r>
      <w:r w:rsidRPr="00A06951">
        <w:rPr>
          <w:color w:val="414042"/>
        </w:rPr>
        <w:tab/>
        <w:t>Acromegalia e insulinoma: pasireotida (análogo de somatostatina), diazóxido y estreptozocina.</w:t>
      </w:r>
    </w:p>
    <w:p w14:paraId="4D3C9358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/>
        <w:jc w:val="both"/>
        <w:rPr>
          <w:color w:val="414042"/>
        </w:rPr>
      </w:pPr>
      <w:r w:rsidRPr="00A06951">
        <w:rPr>
          <w:color w:val="414042"/>
        </w:rPr>
        <w:t>4.</w:t>
      </w:r>
      <w:r w:rsidRPr="00A06951">
        <w:rPr>
          <w:color w:val="414042"/>
        </w:rPr>
        <w:tab/>
        <w:t xml:space="preserve">Diagnósticos: </w:t>
      </w:r>
      <w:r w:rsidR="00083322">
        <w:rPr>
          <w:color w:val="414042"/>
        </w:rPr>
        <w:t>h</w:t>
      </w:r>
      <w:r w:rsidRPr="00A06951">
        <w:rPr>
          <w:color w:val="414042"/>
        </w:rPr>
        <w:t xml:space="preserve">ormona </w:t>
      </w:r>
      <w:r w:rsidR="00083322">
        <w:rPr>
          <w:color w:val="414042"/>
        </w:rPr>
        <w:t>a</w:t>
      </w:r>
      <w:r w:rsidRPr="00A06951">
        <w:rPr>
          <w:color w:val="414042"/>
        </w:rPr>
        <w:t>drenocorticotropa (ACTH), tetracosactida.</w:t>
      </w:r>
    </w:p>
    <w:p w14:paraId="27ED87BD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 w:hanging="567"/>
        <w:jc w:val="both"/>
        <w:rPr>
          <w:color w:val="414042"/>
        </w:rPr>
      </w:pPr>
      <w:r w:rsidRPr="00A06951">
        <w:rPr>
          <w:color w:val="414042"/>
        </w:rPr>
        <w:t>h.</w:t>
      </w:r>
      <w:r w:rsidRPr="00A06951">
        <w:rPr>
          <w:color w:val="414042"/>
        </w:rPr>
        <w:tab/>
        <w:t>Medicamentos psicótropos: midazolam, diazepam (en formas farmacéuticas orales).</w:t>
      </w:r>
    </w:p>
    <w:p w14:paraId="5E7D1F4C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27" w:right="417" w:hanging="567"/>
        <w:jc w:val="both"/>
        <w:rPr>
          <w:color w:val="414042"/>
        </w:rPr>
      </w:pPr>
      <w:r w:rsidRPr="00A06951">
        <w:rPr>
          <w:color w:val="414042"/>
        </w:rPr>
        <w:t>i.</w:t>
      </w:r>
      <w:r w:rsidRPr="00A06951">
        <w:rPr>
          <w:color w:val="414042"/>
        </w:rPr>
        <w:tab/>
        <w:t>Medicamentos de uso en Cardiología: dopamina, dobutamina, procainamida, amiodarona, fenilefrina, efedrina, isoprenalina, vasopresina, adrenalina, atenolol, sotalol, mexiletina, digoxina, diltiacem, amiodarona, esmolol, lidocaina y sildenafilo.</w:t>
      </w:r>
    </w:p>
    <w:p w14:paraId="012684F3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j.</w:t>
      </w:r>
      <w:r w:rsidRPr="00A06951">
        <w:rPr>
          <w:color w:val="414042"/>
        </w:rPr>
        <w:tab/>
        <w:t>Anestésicos locales: bupivacaína, mepivacaína y lidocaína.</w:t>
      </w:r>
    </w:p>
    <w:p w14:paraId="3DC705B1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k.</w:t>
      </w:r>
      <w:r w:rsidRPr="00A06951">
        <w:rPr>
          <w:color w:val="414042"/>
        </w:rPr>
        <w:tab/>
        <w:t>Estupefacientes: morfina, petidina y dihidrocodeína.</w:t>
      </w:r>
    </w:p>
    <w:p w14:paraId="17321F9C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l.</w:t>
      </w:r>
      <w:r w:rsidRPr="00A06951">
        <w:rPr>
          <w:color w:val="414042"/>
        </w:rPr>
        <w:tab/>
        <w:t>Antimuscarínicos: atropina, escopolamina y glicopirrolato.</w:t>
      </w:r>
    </w:p>
    <w:p w14:paraId="78F36D79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m.</w:t>
      </w:r>
      <w:r w:rsidRPr="00A06951">
        <w:rPr>
          <w:color w:val="414042"/>
        </w:rPr>
        <w:tab/>
        <w:t>Antagonistas de la morfina: naloxona.</w:t>
      </w:r>
    </w:p>
    <w:p w14:paraId="2DBBB7F0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n.</w:t>
      </w:r>
      <w:r w:rsidRPr="00A06951">
        <w:rPr>
          <w:color w:val="414042"/>
        </w:rPr>
        <w:tab/>
        <w:t>Antiepilépticos: valproato.</w:t>
      </w:r>
    </w:p>
    <w:p w14:paraId="158C4B21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o.</w:t>
      </w:r>
      <w:r w:rsidRPr="00A06951">
        <w:rPr>
          <w:color w:val="414042"/>
        </w:rPr>
        <w:tab/>
        <w:t>Sangre y hemoderivados: antitrombóticos (heparina sódica), antiagregantes plaquetarios (ácido acetilsalicílico y clopidogrel), antifibrinolíticos (ácido tranexámico) otros antianémicos (darbepoetina).</w:t>
      </w:r>
    </w:p>
    <w:p w14:paraId="422AFBC4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p.</w:t>
      </w:r>
      <w:r w:rsidRPr="00A06951">
        <w:rPr>
          <w:color w:val="414042"/>
        </w:rPr>
        <w:tab/>
        <w:t>Antiasmáticos: salbutamol y teofilina, y corticoides en formas farmacéuticas inhalatorias o por nebulización.</w:t>
      </w:r>
    </w:p>
    <w:p w14:paraId="060972B0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lastRenderedPageBreak/>
        <w:t>q.</w:t>
      </w:r>
      <w:r w:rsidRPr="00A06951">
        <w:rPr>
          <w:color w:val="414042"/>
        </w:rPr>
        <w:tab/>
        <w:t xml:space="preserve">Antihistamínicos </w:t>
      </w:r>
    </w:p>
    <w:p w14:paraId="33816D4E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r.</w:t>
      </w:r>
      <w:r w:rsidRPr="00A06951">
        <w:rPr>
          <w:color w:val="414042"/>
        </w:rPr>
        <w:tab/>
        <w:t>Agentes para diagnóstico: lopromida y gadoteridol</w:t>
      </w:r>
      <w:r w:rsidR="00083322">
        <w:rPr>
          <w:color w:val="414042"/>
        </w:rPr>
        <w:t>.</w:t>
      </w:r>
      <w:r w:rsidRPr="00A06951">
        <w:rPr>
          <w:color w:val="414042"/>
        </w:rPr>
        <w:t xml:space="preserve">  </w:t>
      </w:r>
    </w:p>
    <w:p w14:paraId="074B18FD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s.</w:t>
      </w:r>
      <w:r w:rsidRPr="00A06951">
        <w:rPr>
          <w:color w:val="414042"/>
        </w:rPr>
        <w:tab/>
        <w:t>Antibióticos en formas farmacéuticas intravenosas: cefazolina, ampicilina y metronidazol.</w:t>
      </w:r>
    </w:p>
    <w:p w14:paraId="670A589B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t.</w:t>
      </w:r>
      <w:r w:rsidRPr="00A06951">
        <w:rPr>
          <w:color w:val="414042"/>
        </w:rPr>
        <w:tab/>
        <w:t>Antitusivos: codeína y dextrometorfano.</w:t>
      </w:r>
    </w:p>
    <w:p w14:paraId="12F62314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u.</w:t>
      </w:r>
      <w:r w:rsidRPr="00A06951">
        <w:rPr>
          <w:color w:val="414042"/>
        </w:rPr>
        <w:tab/>
        <w:t>Vacunas frente a coronavirus.</w:t>
      </w:r>
    </w:p>
    <w:p w14:paraId="07AC77E8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v.</w:t>
      </w:r>
      <w:r w:rsidRPr="00A06951">
        <w:rPr>
          <w:color w:val="414042"/>
        </w:rPr>
        <w:tab/>
        <w:t>Mucolíticos: acetilcisteína.</w:t>
      </w:r>
    </w:p>
    <w:p w14:paraId="7E80B740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w.</w:t>
      </w:r>
      <w:r w:rsidRPr="00A06951">
        <w:rPr>
          <w:color w:val="414042"/>
        </w:rPr>
        <w:tab/>
        <w:t>Antibióticos tópicos: sulfamidas.</w:t>
      </w:r>
    </w:p>
    <w:p w14:paraId="2B030664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x.</w:t>
      </w:r>
      <w:r w:rsidRPr="00A06951">
        <w:rPr>
          <w:color w:val="414042"/>
        </w:rPr>
        <w:tab/>
        <w:t xml:space="preserve">Dermatológicos: </w:t>
      </w:r>
      <w:r w:rsidR="00083322">
        <w:rPr>
          <w:color w:val="414042"/>
        </w:rPr>
        <w:t>i</w:t>
      </w:r>
      <w:r w:rsidRPr="00A06951">
        <w:rPr>
          <w:color w:val="414042"/>
        </w:rPr>
        <w:t xml:space="preserve">nmunosupresores (micofenolato de mofetilo y azatioprina), DMSO en solución acuosa para tratamiento de la calcinosis cutis, </w:t>
      </w:r>
      <w:r w:rsidR="00083322">
        <w:rPr>
          <w:color w:val="414042"/>
        </w:rPr>
        <w:t>i</w:t>
      </w:r>
      <w:r w:rsidRPr="00A06951">
        <w:rPr>
          <w:color w:val="414042"/>
        </w:rPr>
        <w:t xml:space="preserve">miquimod (en forma farmacéutica tópica), </w:t>
      </w:r>
      <w:r w:rsidR="00083322">
        <w:rPr>
          <w:color w:val="414042"/>
        </w:rPr>
        <w:t>r</w:t>
      </w:r>
      <w:r w:rsidRPr="00A06951">
        <w:rPr>
          <w:color w:val="414042"/>
        </w:rPr>
        <w:t xml:space="preserve">etinoides (sistémicos y tópicos), </w:t>
      </w:r>
      <w:r w:rsidR="00083322">
        <w:rPr>
          <w:color w:val="414042"/>
        </w:rPr>
        <w:t>p</w:t>
      </w:r>
      <w:r w:rsidRPr="00A06951">
        <w:rPr>
          <w:color w:val="414042"/>
        </w:rPr>
        <w:t xml:space="preserve">entoxifilina,  </w:t>
      </w:r>
      <w:r w:rsidR="00083322">
        <w:rPr>
          <w:color w:val="414042"/>
        </w:rPr>
        <w:t>a</w:t>
      </w:r>
      <w:r w:rsidRPr="00A06951">
        <w:rPr>
          <w:color w:val="414042"/>
        </w:rPr>
        <w:t>ntifúngicos (</w:t>
      </w:r>
      <w:r w:rsidR="00083322">
        <w:rPr>
          <w:color w:val="414042"/>
        </w:rPr>
        <w:t>t</w:t>
      </w:r>
      <w:r w:rsidRPr="00A06951">
        <w:rPr>
          <w:color w:val="414042"/>
        </w:rPr>
        <w:t xml:space="preserve">erbinafina e </w:t>
      </w:r>
      <w:r w:rsidR="00083322">
        <w:rPr>
          <w:color w:val="414042"/>
        </w:rPr>
        <w:t>i</w:t>
      </w:r>
      <w:r w:rsidRPr="00A06951">
        <w:rPr>
          <w:color w:val="414042"/>
        </w:rPr>
        <w:t xml:space="preserve">traconazol en formas farmacéuticas orales), </w:t>
      </w:r>
      <w:r w:rsidR="00083322">
        <w:rPr>
          <w:color w:val="414042"/>
        </w:rPr>
        <w:t>a</w:t>
      </w:r>
      <w:r w:rsidRPr="00A06951">
        <w:rPr>
          <w:color w:val="414042"/>
        </w:rPr>
        <w:t xml:space="preserve">ntivirales (sistémicos y tópicos) y </w:t>
      </w:r>
      <w:r w:rsidR="00083322">
        <w:rPr>
          <w:color w:val="414042"/>
        </w:rPr>
        <w:t>c</w:t>
      </w:r>
      <w:r w:rsidRPr="00A06951">
        <w:rPr>
          <w:color w:val="414042"/>
        </w:rPr>
        <w:t>orticoides (</w:t>
      </w:r>
      <w:r w:rsidR="00083322">
        <w:rPr>
          <w:color w:val="414042"/>
        </w:rPr>
        <w:t>p</w:t>
      </w:r>
      <w:r w:rsidRPr="00A06951">
        <w:rPr>
          <w:color w:val="414042"/>
        </w:rPr>
        <w:t>rednisolona, prednisona, dexametasona y triamcinolona en formas farmacéuticas orales. Prednisolona en forma farma</w:t>
      </w:r>
      <w:r>
        <w:rPr>
          <w:color w:val="414042"/>
        </w:rPr>
        <w:t>céutica tópica).</w:t>
      </w:r>
    </w:p>
    <w:p w14:paraId="2E18F2C9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color w:val="414042"/>
        </w:rPr>
      </w:pPr>
      <w:r w:rsidRPr="00DC0795">
        <w:rPr>
          <w:rFonts w:ascii="Montserrat" w:hAnsi="Montserrat"/>
          <w:b/>
          <w:color w:val="414042"/>
        </w:rPr>
        <w:t>2.</w:t>
      </w:r>
      <w:r w:rsidRPr="00DC0795">
        <w:rPr>
          <w:rFonts w:ascii="Montserrat" w:hAnsi="Montserrat"/>
          <w:b/>
          <w:color w:val="414042"/>
        </w:rPr>
        <w:tab/>
        <w:t>Medicamentos de 2ª prioridad</w:t>
      </w:r>
    </w:p>
    <w:p w14:paraId="0E26D54D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>Medicamentos para tratamientos de alergias cutáneas: antihistamínicos y corticoides en formas farmacéuticas tópicas.</w:t>
      </w:r>
    </w:p>
    <w:p w14:paraId="02D19B01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b.</w:t>
      </w:r>
      <w:r w:rsidRPr="00A06951">
        <w:rPr>
          <w:color w:val="414042"/>
        </w:rPr>
        <w:tab/>
        <w:t xml:space="preserve">Antiprotozoarios: buparvacuona para el tratamiento de la infección por </w:t>
      </w:r>
      <w:r w:rsidRPr="00E865D8">
        <w:rPr>
          <w:i/>
          <w:color w:val="414042"/>
        </w:rPr>
        <w:t xml:space="preserve">Babesia microti-like </w:t>
      </w:r>
      <w:r w:rsidRPr="00A06951">
        <w:rPr>
          <w:color w:val="414042"/>
        </w:rPr>
        <w:t xml:space="preserve">(sin. </w:t>
      </w:r>
      <w:r w:rsidRPr="00E865D8">
        <w:rPr>
          <w:i/>
          <w:color w:val="414042"/>
        </w:rPr>
        <w:t>Theileria annae</w:t>
      </w:r>
      <w:r w:rsidRPr="00A06951">
        <w:rPr>
          <w:color w:val="414042"/>
        </w:rPr>
        <w:t>).</w:t>
      </w:r>
    </w:p>
    <w:p w14:paraId="3E343966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c.</w:t>
      </w:r>
      <w:r w:rsidRPr="00A06951">
        <w:rPr>
          <w:color w:val="414042"/>
        </w:rPr>
        <w:tab/>
        <w:t>Laxantes de administración oral y por vía rectal.</w:t>
      </w:r>
    </w:p>
    <w:p w14:paraId="748AD532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d.</w:t>
      </w:r>
      <w:r w:rsidRPr="00A06951">
        <w:rPr>
          <w:color w:val="414042"/>
        </w:rPr>
        <w:tab/>
        <w:t>Anestésicos generales: etomidato.</w:t>
      </w:r>
    </w:p>
    <w:p w14:paraId="0D21D987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e.</w:t>
      </w:r>
      <w:r w:rsidRPr="00A06951">
        <w:rPr>
          <w:color w:val="414042"/>
        </w:rPr>
        <w:tab/>
        <w:t>Analgésicos no opioides: paracetamol.</w:t>
      </w:r>
    </w:p>
    <w:p w14:paraId="66A2B4FB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f.</w:t>
      </w:r>
      <w:r w:rsidRPr="00A06951">
        <w:rPr>
          <w:color w:val="414042"/>
        </w:rPr>
        <w:tab/>
        <w:t>Analgésicos en procesos neuropáticos: gabapentina.</w:t>
      </w:r>
    </w:p>
    <w:p w14:paraId="0B05F015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g.</w:t>
      </w:r>
      <w:r w:rsidRPr="00A06951">
        <w:rPr>
          <w:color w:val="414042"/>
        </w:rPr>
        <w:tab/>
        <w:t>Psicotrópos para el manejo del “miedo”: benzodiacepinas (alprazolam, cloracepato), SARI (trazodona), agonistas a-2 adrenérgicos (clonidina) y antide-presivos tricíclicos (TCA) (amitriptilin).</w:t>
      </w:r>
    </w:p>
    <w:p w14:paraId="7DD80282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h.</w:t>
      </w:r>
      <w:r w:rsidRPr="00A06951">
        <w:rPr>
          <w:color w:val="414042"/>
        </w:rPr>
        <w:tab/>
        <w:t>Células madre para tratamientos articulares y oculares.</w:t>
      </w:r>
    </w:p>
    <w:p w14:paraId="62E52DDC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i.</w:t>
      </w:r>
      <w:r w:rsidRPr="00A06951">
        <w:rPr>
          <w:color w:val="414042"/>
        </w:rPr>
        <w:tab/>
        <w:t>Plasma rico en plaquetas para tratamientos articulares.</w:t>
      </w:r>
    </w:p>
    <w:p w14:paraId="0D1D3BD9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j.</w:t>
      </w:r>
      <w:r w:rsidRPr="00A06951">
        <w:rPr>
          <w:color w:val="414042"/>
        </w:rPr>
        <w:tab/>
        <w:t>Vacunas frente a ectoparásitos (vectores de enferm</w:t>
      </w:r>
      <w:r w:rsidR="00083322">
        <w:rPr>
          <w:color w:val="414042"/>
        </w:rPr>
        <w:t>ed</w:t>
      </w:r>
      <w:r w:rsidRPr="00A06951">
        <w:rPr>
          <w:color w:val="414042"/>
        </w:rPr>
        <w:t>ades infecciosas como garrapatas y pulgas).</w:t>
      </w:r>
    </w:p>
    <w:p w14:paraId="358DAF07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k.</w:t>
      </w:r>
      <w:r w:rsidRPr="00A06951">
        <w:rPr>
          <w:color w:val="414042"/>
        </w:rPr>
        <w:tab/>
        <w:t>Antibióticos sistémicos (en formas farmacéuticas orales e inyectables): ácido fusídico, azitromicina, rifampicina, ticarcilina, amikacina e imipenem.</w:t>
      </w:r>
    </w:p>
    <w:p w14:paraId="1780660E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lastRenderedPageBreak/>
        <w:t>l.</w:t>
      </w:r>
      <w:r w:rsidRPr="00A06951">
        <w:rPr>
          <w:color w:val="414042"/>
        </w:rPr>
        <w:tab/>
        <w:t>Antibióticos óticos: sulfamidas, tobrami</w:t>
      </w:r>
      <w:r>
        <w:rPr>
          <w:color w:val="414042"/>
        </w:rPr>
        <w:t>cina, kanamicina y vancomicina.</w:t>
      </w:r>
    </w:p>
    <w:p w14:paraId="33D7D7A4" w14:textId="77777777" w:rsidR="00086881" w:rsidRDefault="00086881">
      <w:pPr>
        <w:widowControl/>
        <w:autoSpaceDE/>
        <w:autoSpaceDN/>
        <w:adjustRightInd/>
        <w:rPr>
          <w:rFonts w:ascii="Montserrat" w:hAnsi="Montserrat" w:cs="Montserrat"/>
          <w:b/>
          <w:bCs/>
          <w:color w:val="1C3A64"/>
          <w:sz w:val="28"/>
          <w:szCs w:val="28"/>
        </w:rPr>
      </w:pPr>
      <w:r>
        <w:rPr>
          <w:rFonts w:ascii="Montserrat" w:hAnsi="Montserrat" w:cs="Montserrat"/>
          <w:b/>
          <w:bCs/>
          <w:color w:val="1C3A64"/>
          <w:sz w:val="28"/>
          <w:szCs w:val="28"/>
        </w:rPr>
        <w:br w:type="page"/>
      </w:r>
    </w:p>
    <w:p w14:paraId="7A787D06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480" w:after="240" w:line="276" w:lineRule="auto"/>
        <w:ind w:left="1134" w:right="420"/>
        <w:jc w:val="center"/>
        <w:rPr>
          <w:rFonts w:ascii="Montserrat" w:hAnsi="Montserrat" w:cs="Montserrat"/>
          <w:b/>
          <w:bCs/>
          <w:color w:val="1C3A64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28"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101337BB" wp14:editId="4C4DBB61">
            <wp:simplePos x="0" y="0"/>
            <wp:positionH relativeFrom="margin">
              <wp:posOffset>564164</wp:posOffset>
            </wp:positionH>
            <wp:positionV relativeFrom="paragraph">
              <wp:posOffset>524510</wp:posOffset>
            </wp:positionV>
            <wp:extent cx="5934638" cy="1014595"/>
            <wp:effectExtent l="114300" t="57150" r="47625" b="109855"/>
            <wp:wrapTopAndBottom/>
            <wp:docPr id="10" name="Imagen 5" descr="D:\img recursos\comite disponibilidad vet\caball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 recursos\comite disponibilidad vet\caball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38" cy="1014595"/>
                    </a:xfrm>
                    <a:prstGeom prst="rect">
                      <a:avLst/>
                    </a:prstGeom>
                    <a:noFill/>
                    <a:ln w="25400" cap="rnd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A06951">
        <w:rPr>
          <w:rFonts w:ascii="Montserrat" w:hAnsi="Montserrat" w:cs="Montserrat"/>
          <w:b/>
          <w:bCs/>
          <w:color w:val="1C3A64"/>
          <w:sz w:val="28"/>
          <w:szCs w:val="28"/>
        </w:rPr>
        <w:t>ÉQUIDOS</w:t>
      </w:r>
    </w:p>
    <w:p w14:paraId="7B615632" w14:textId="77777777" w:rsid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color w:val="414042"/>
        </w:rPr>
      </w:pPr>
    </w:p>
    <w:p w14:paraId="6034C8A7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1.</w:t>
      </w:r>
      <w:r w:rsidRPr="00DC0795">
        <w:rPr>
          <w:rFonts w:ascii="Montserrat" w:hAnsi="Montserrat"/>
          <w:b/>
          <w:color w:val="414042"/>
        </w:rPr>
        <w:tab/>
        <w:t>Medicamentos de 1ª prioridad</w:t>
      </w:r>
    </w:p>
    <w:p w14:paraId="64029EAF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>Medicamentos para procesos articulares: glucosamina y condroitín sulfato, hidrogel de poliacrilamida.</w:t>
      </w:r>
    </w:p>
    <w:p w14:paraId="538E8E9E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b.</w:t>
      </w:r>
      <w:r w:rsidRPr="00A06951">
        <w:rPr>
          <w:color w:val="414042"/>
        </w:rPr>
        <w:tab/>
        <w:t>Antimicrobianos: bencilpenicilina sódica, amoxicilina/clavulánico oral, ampicilina, amikacina, polimixina B, cefpodoxima, cefalexina, cefquinoma, ceftiofur sódico endovenoso, doxiciclina, azitromicina, claritromicina, eritromicina, enrofloxacina oral, rifampicina, ticarcilina y metronidazol (en formas farmacéuticas orales e intravenosa).</w:t>
      </w:r>
    </w:p>
    <w:p w14:paraId="1F022495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c.</w:t>
      </w:r>
      <w:r w:rsidRPr="00A06951">
        <w:rPr>
          <w:color w:val="414042"/>
        </w:rPr>
        <w:tab/>
        <w:t>Antiinflamatorios: betametasona, ácido acetilsalicílico, dimetilsulfóxido, AINE COX 2, firocoxib en formas farmacéuticas orales, flunixino meglumina en formas farmacéuticas orales, dexametasona en formas farmacéuticas orales, beclometasona inhalada, fluticasona inhalada, budenosina inhalada.</w:t>
      </w:r>
    </w:p>
    <w:p w14:paraId="30423229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d.</w:t>
      </w:r>
      <w:r w:rsidRPr="00A06951">
        <w:rPr>
          <w:color w:val="414042"/>
        </w:rPr>
        <w:tab/>
        <w:t>Medicamentos para procesos del aparato reproductor: análogos de la gonadorelina en formas farmacéuticas inyectables, estrógeno cipionato y progestágenos-progesterona de acción retardada.</w:t>
      </w:r>
    </w:p>
    <w:p w14:paraId="768B140D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e.</w:t>
      </w:r>
      <w:r w:rsidRPr="00A06951">
        <w:rPr>
          <w:color w:val="414042"/>
        </w:rPr>
        <w:tab/>
        <w:t>Anestésicos generales: propofol.</w:t>
      </w:r>
    </w:p>
    <w:p w14:paraId="508D29A9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f.</w:t>
      </w:r>
      <w:r w:rsidRPr="00A06951">
        <w:rPr>
          <w:color w:val="414042"/>
        </w:rPr>
        <w:tab/>
        <w:t>Miorrelajantes: guaifenesina, metocarbamol, dantroleno.</w:t>
      </w:r>
    </w:p>
    <w:p w14:paraId="52842ACF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g.</w:t>
      </w:r>
      <w:r w:rsidRPr="00A06951">
        <w:rPr>
          <w:color w:val="414042"/>
        </w:rPr>
        <w:tab/>
        <w:t>Anestésicos locales: bupivacaína.</w:t>
      </w:r>
    </w:p>
    <w:p w14:paraId="336B2F0D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h.</w:t>
      </w:r>
      <w:r w:rsidRPr="00A06951">
        <w:rPr>
          <w:color w:val="414042"/>
        </w:rPr>
        <w:tab/>
        <w:t>Psicotrópos: diazepam, acetilpromazina en formas farmacéuticas orales, alprazolam, fluoxetina y midazolam.</w:t>
      </w:r>
    </w:p>
    <w:p w14:paraId="31F8D61F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i.</w:t>
      </w:r>
      <w:r w:rsidRPr="00A06951">
        <w:rPr>
          <w:color w:val="414042"/>
        </w:rPr>
        <w:tab/>
        <w:t xml:space="preserve">Medicamentos para procesos digestivos: metoclopramida, sucralfato, subsalicilato de bismuto, Plantago ovata o </w:t>
      </w:r>
      <w:r w:rsidRPr="00E865D8">
        <w:rPr>
          <w:i/>
          <w:color w:val="414042"/>
        </w:rPr>
        <w:t>psyllium</w:t>
      </w:r>
      <w:r w:rsidRPr="00A06951">
        <w:rPr>
          <w:color w:val="414042"/>
        </w:rPr>
        <w:t>, cimetidina, misoprostol, betanecol, lidocaína y omeprazol en formas farmacéuticas inyectable</w:t>
      </w:r>
      <w:r w:rsidR="00A574F2">
        <w:rPr>
          <w:color w:val="414042"/>
        </w:rPr>
        <w:t>s</w:t>
      </w:r>
      <w:r w:rsidRPr="00A06951">
        <w:rPr>
          <w:color w:val="414042"/>
        </w:rPr>
        <w:t>.</w:t>
      </w:r>
    </w:p>
    <w:p w14:paraId="323B3948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j.</w:t>
      </w:r>
      <w:r w:rsidRPr="00A06951">
        <w:rPr>
          <w:color w:val="414042"/>
        </w:rPr>
        <w:tab/>
        <w:t>Anticoagulantes: heparina, nadroparina en formas farmacéuticas inyectables subcutánea, enoxaparina, dalteparina y clopidogrel.</w:t>
      </w:r>
    </w:p>
    <w:p w14:paraId="251146B7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k.</w:t>
      </w:r>
      <w:r w:rsidRPr="00A06951">
        <w:rPr>
          <w:color w:val="414042"/>
        </w:rPr>
        <w:tab/>
        <w:t>Tratamiento de las hemorragias: ácido aminocaproico y ácido tranexámico.</w:t>
      </w:r>
    </w:p>
    <w:p w14:paraId="22D29FDE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lastRenderedPageBreak/>
        <w:t>l.</w:t>
      </w:r>
      <w:r w:rsidRPr="00A06951">
        <w:rPr>
          <w:color w:val="414042"/>
        </w:rPr>
        <w:tab/>
        <w:t xml:space="preserve">Medicamentos para mejorar la perfusión tisular y como coadyuvante en el tratamiento de enterotoxemias: pentoxifilina en formas farmacéuticas oral e inyectable. </w:t>
      </w:r>
    </w:p>
    <w:p w14:paraId="054BC2C5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m.</w:t>
      </w:r>
      <w:r w:rsidRPr="00A06951">
        <w:rPr>
          <w:color w:val="414042"/>
        </w:rPr>
        <w:tab/>
        <w:t>Medicamentos para tratar estados de hipovolemia: hidroxietilalmidón y cloruro de sodio, solución hipertónica 7,5%, glucosalino 5%, solución de Ringer, solución de Ringer lactato.</w:t>
      </w:r>
    </w:p>
    <w:p w14:paraId="467BBF1B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n.</w:t>
      </w:r>
      <w:r w:rsidRPr="00A06951">
        <w:rPr>
          <w:color w:val="414042"/>
        </w:rPr>
        <w:tab/>
        <w:t xml:space="preserve">Antiprotozoarios: </w:t>
      </w:r>
      <w:r w:rsidR="00A574F2">
        <w:rPr>
          <w:color w:val="414042"/>
        </w:rPr>
        <w:t>b</w:t>
      </w:r>
      <w:r w:rsidRPr="00A06951">
        <w:rPr>
          <w:color w:val="414042"/>
        </w:rPr>
        <w:t xml:space="preserve">uparvacuona (frente a la teileriosis por </w:t>
      </w:r>
      <w:r w:rsidRPr="00E865D8">
        <w:rPr>
          <w:i/>
          <w:color w:val="414042"/>
        </w:rPr>
        <w:t>T. equi</w:t>
      </w:r>
      <w:r w:rsidRPr="00A06951">
        <w:rPr>
          <w:color w:val="414042"/>
        </w:rPr>
        <w:t xml:space="preserve">). </w:t>
      </w:r>
    </w:p>
    <w:p w14:paraId="145F49D9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o.</w:t>
      </w:r>
      <w:r w:rsidRPr="00A06951">
        <w:rPr>
          <w:color w:val="414042"/>
        </w:rPr>
        <w:tab/>
        <w:t>Diuréticos: furosemida, manitol intravenoso y acetazolamida.</w:t>
      </w:r>
    </w:p>
    <w:p w14:paraId="26A0D7E9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p.</w:t>
      </w:r>
      <w:r w:rsidRPr="00A06951">
        <w:rPr>
          <w:color w:val="414042"/>
        </w:rPr>
        <w:tab/>
        <w:t>Medicamentos para tratamientos musculares: sales selenio en formas inyectables y dantroleno.</w:t>
      </w:r>
    </w:p>
    <w:p w14:paraId="0387C377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q.</w:t>
      </w:r>
      <w:r w:rsidRPr="00A06951">
        <w:rPr>
          <w:color w:val="414042"/>
        </w:rPr>
        <w:tab/>
        <w:t xml:space="preserve">Agonistas adrenérgicos: </w:t>
      </w:r>
      <w:r w:rsidR="00A574F2">
        <w:rPr>
          <w:color w:val="414042"/>
        </w:rPr>
        <w:t>s</w:t>
      </w:r>
      <w:r w:rsidRPr="00A06951">
        <w:rPr>
          <w:color w:val="414042"/>
        </w:rPr>
        <w:t>albutamol inhalado y adrenalina, dobutamina y fenilefrina en formas inyectables), medetomidina</w:t>
      </w:r>
      <w:r w:rsidR="00A574F2">
        <w:rPr>
          <w:color w:val="414042"/>
        </w:rPr>
        <w:t>.</w:t>
      </w:r>
    </w:p>
    <w:p w14:paraId="0A625A17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r.</w:t>
      </w:r>
      <w:r w:rsidRPr="00A06951">
        <w:rPr>
          <w:color w:val="414042"/>
        </w:rPr>
        <w:tab/>
        <w:t>Antagonistas adrenérgicos: atipamezol.</w:t>
      </w:r>
    </w:p>
    <w:p w14:paraId="7A26DE1F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s.</w:t>
      </w:r>
      <w:r w:rsidRPr="00A06951">
        <w:rPr>
          <w:color w:val="414042"/>
        </w:rPr>
        <w:tab/>
        <w:t>Electrolitos y derivados: cloruro potásico, sulfato de magnesio, cloruro cálcico en formas farmacéuticas inyectable y bicarbonato sódico en formas farmacéuticas inyectable y oral.</w:t>
      </w:r>
    </w:p>
    <w:p w14:paraId="40244D30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t.</w:t>
      </w:r>
      <w:r w:rsidRPr="00A06951">
        <w:rPr>
          <w:color w:val="414042"/>
        </w:rPr>
        <w:tab/>
        <w:t>Antihistamínicos: hidroxizina en formas farmacéuticas orales.</w:t>
      </w:r>
    </w:p>
    <w:p w14:paraId="4BB20314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u.</w:t>
      </w:r>
      <w:r w:rsidRPr="00A06951">
        <w:rPr>
          <w:color w:val="414042"/>
        </w:rPr>
        <w:tab/>
        <w:t>Antineoplásicos: cisplatino en formas farmacéuticas inyectables y bolas retardo con aceite de sésamo, imiquimod crema, 5-fluorouracilo crema y mitomicina C.</w:t>
      </w:r>
    </w:p>
    <w:p w14:paraId="072CEB8A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v.</w:t>
      </w:r>
      <w:r w:rsidRPr="00A06951">
        <w:rPr>
          <w:color w:val="414042"/>
        </w:rPr>
        <w:tab/>
        <w:t>Estimulantes respiratorios: cafeína y naloxona.</w:t>
      </w:r>
    </w:p>
    <w:p w14:paraId="6154B55E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w.</w:t>
      </w:r>
      <w:r w:rsidRPr="00A06951">
        <w:rPr>
          <w:color w:val="414042"/>
        </w:rPr>
        <w:tab/>
        <w:t>Antimuscarínico: Bromuro de ipratropio inhalado, atropina formas farmacéuticas inyectables, escopolamina formas farmacéuticas inyectables y glicopirrolato formas farmacéuticas inyectable e inhalado.</w:t>
      </w:r>
    </w:p>
    <w:p w14:paraId="09BEC5BF" w14:textId="77777777" w:rsidR="00A06951" w:rsidRDefault="00A06951" w:rsidP="0008688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x.</w:t>
      </w:r>
      <w:r w:rsidRPr="00A06951">
        <w:rPr>
          <w:color w:val="414042"/>
        </w:rPr>
        <w:tab/>
        <w:t>Vasopresores: vasopresina formas farmacéuticas inyectables.</w:t>
      </w:r>
    </w:p>
    <w:p w14:paraId="76B4E7C1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y.</w:t>
      </w:r>
      <w:r w:rsidRPr="00A06951">
        <w:rPr>
          <w:color w:val="414042"/>
        </w:rPr>
        <w:tab/>
        <w:t xml:space="preserve">Medicamentos para procesos cardíacos y </w:t>
      </w:r>
      <w:r w:rsidR="00A574F2">
        <w:rPr>
          <w:color w:val="414042"/>
        </w:rPr>
        <w:t>a</w:t>
      </w:r>
      <w:r w:rsidRPr="00A06951">
        <w:rPr>
          <w:color w:val="414042"/>
        </w:rPr>
        <w:t>ntiarrítmicos: digoxina, verapamilo, quinidina formas farmacéuticas oral e inyectable, flecainida, propranolol, quinapril y amiodarona.</w:t>
      </w:r>
    </w:p>
    <w:p w14:paraId="152BE03C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z.</w:t>
      </w:r>
      <w:r w:rsidRPr="00A06951">
        <w:rPr>
          <w:color w:val="414042"/>
        </w:rPr>
        <w:tab/>
        <w:t>Hormonas tiroides para suplementación: levotiroxina.</w:t>
      </w:r>
    </w:p>
    <w:p w14:paraId="4F4620DB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aa.</w:t>
      </w:r>
      <w:r w:rsidRPr="00A06951">
        <w:rPr>
          <w:color w:val="414042"/>
        </w:rPr>
        <w:tab/>
        <w:t>Derivados opioides: metadona formas farmacéuticas inyectable, fentanilo en parches cutáneos y morfina formas farmacéuticas inyectable.</w:t>
      </w:r>
    </w:p>
    <w:p w14:paraId="50676133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bb.</w:t>
      </w:r>
      <w:r w:rsidRPr="00A06951">
        <w:rPr>
          <w:color w:val="414042"/>
        </w:rPr>
        <w:tab/>
        <w:t>Antivirales: valaciclovir y ganciclovir.</w:t>
      </w:r>
    </w:p>
    <w:p w14:paraId="2908D418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cc.</w:t>
      </w:r>
      <w:r w:rsidRPr="00A06951">
        <w:rPr>
          <w:color w:val="414042"/>
        </w:rPr>
        <w:tab/>
        <w:t>Medicamentos para procesos oftalmológicos: atropina, ciclopentolato, tropicamida, miconazol, voriconazol, tobramicina, ciprofloxacino, cloranfenicol, gentamicina, dexametasona, tetracaína, pilocarpina, timolol, antiedema (NaCl) y fenilefrina.</w:t>
      </w:r>
    </w:p>
    <w:p w14:paraId="52BD6C24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dd.</w:t>
      </w:r>
      <w:r w:rsidRPr="00A06951">
        <w:rPr>
          <w:color w:val="414042"/>
        </w:rPr>
        <w:tab/>
        <w:t>Anticolvusionantes: fenobarbital y gabapentina.</w:t>
      </w:r>
    </w:p>
    <w:p w14:paraId="47EA8F99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lastRenderedPageBreak/>
        <w:t>ee.</w:t>
      </w:r>
      <w:r w:rsidRPr="00A06951">
        <w:rPr>
          <w:color w:val="414042"/>
        </w:rPr>
        <w:tab/>
        <w:t>Antídotos: flumazen</w:t>
      </w:r>
      <w:r>
        <w:rPr>
          <w:color w:val="414042"/>
        </w:rPr>
        <w:t>il, carbón activado y naloxona.</w:t>
      </w:r>
    </w:p>
    <w:p w14:paraId="0C93B75A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2.</w:t>
      </w:r>
      <w:r w:rsidRPr="00DC0795">
        <w:rPr>
          <w:rFonts w:ascii="Montserrat" w:hAnsi="Montserrat"/>
          <w:b/>
          <w:color w:val="414042"/>
        </w:rPr>
        <w:tab/>
        <w:t>Medicamentos de 2ª prioridad</w:t>
      </w:r>
    </w:p>
    <w:p w14:paraId="19EDB836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>Antidopaminérgicos: sulpirida y domperidona vía intravenosa.</w:t>
      </w:r>
    </w:p>
    <w:p w14:paraId="4FC0B227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b.</w:t>
      </w:r>
      <w:r w:rsidRPr="00A06951">
        <w:rPr>
          <w:color w:val="414042"/>
        </w:rPr>
        <w:tab/>
        <w:t>Agentes dopaminérgicos: pergolida oral y dopamina inyectable.</w:t>
      </w:r>
    </w:p>
    <w:p w14:paraId="2E7F6766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c.</w:t>
      </w:r>
      <w:r w:rsidRPr="00A06951">
        <w:rPr>
          <w:color w:val="414042"/>
        </w:rPr>
        <w:tab/>
        <w:t>Fluidos de uso en diálisis peritoneal.</w:t>
      </w:r>
    </w:p>
    <w:p w14:paraId="68AE76BD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d.</w:t>
      </w:r>
      <w:r w:rsidRPr="00A06951">
        <w:rPr>
          <w:color w:val="414042"/>
        </w:rPr>
        <w:tab/>
        <w:t xml:space="preserve">Conjugado de proteína análogo del factor de liberación de la gonadotropina (GnRF) como alternativa a la castración física: </w:t>
      </w:r>
      <w:r w:rsidR="00A574F2">
        <w:rPr>
          <w:color w:val="414042"/>
        </w:rPr>
        <w:t>f</w:t>
      </w:r>
      <w:r w:rsidRPr="00A06951">
        <w:rPr>
          <w:color w:val="414042"/>
        </w:rPr>
        <w:t>lutamida.</w:t>
      </w:r>
    </w:p>
    <w:p w14:paraId="080E23D4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e.</w:t>
      </w:r>
      <w:r w:rsidRPr="00A06951">
        <w:rPr>
          <w:color w:val="414042"/>
        </w:rPr>
        <w:tab/>
        <w:t>Antioxidantes/nutrición: vitamina c y glutamina.</w:t>
      </w:r>
    </w:p>
    <w:p w14:paraId="21813676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f.</w:t>
      </w:r>
      <w:r w:rsidRPr="00A06951">
        <w:rPr>
          <w:color w:val="414042"/>
        </w:rPr>
        <w:tab/>
        <w:t>Plasma rico en plaquetas para tratamientos articulares.</w:t>
      </w:r>
    </w:p>
    <w:p w14:paraId="75131A6A" w14:textId="77777777" w:rsid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g.</w:t>
      </w:r>
      <w:r w:rsidRPr="00A06951">
        <w:rPr>
          <w:color w:val="414042"/>
        </w:rPr>
        <w:tab/>
        <w:t>Vacuna frente a la arteritis viral equina.</w:t>
      </w:r>
    </w:p>
    <w:p w14:paraId="78E954A2" w14:textId="77777777" w:rsidR="00A06951" w:rsidRDefault="00A06951">
      <w:pPr>
        <w:widowControl/>
        <w:autoSpaceDE/>
        <w:autoSpaceDN/>
        <w:adjustRightInd/>
        <w:rPr>
          <w:color w:val="414042"/>
          <w:sz w:val="20"/>
          <w:szCs w:val="20"/>
        </w:rPr>
      </w:pPr>
      <w:r>
        <w:rPr>
          <w:color w:val="414042"/>
        </w:rPr>
        <w:br w:type="page"/>
      </w:r>
    </w:p>
    <w:p w14:paraId="2A60BC12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480" w:after="240" w:line="276" w:lineRule="auto"/>
        <w:ind w:left="1134" w:right="420"/>
        <w:jc w:val="center"/>
        <w:rPr>
          <w:rFonts w:ascii="Montserrat" w:hAnsi="Montserrat" w:cs="Montserrat"/>
          <w:b/>
          <w:bCs/>
          <w:color w:val="1C3A64"/>
          <w:sz w:val="28"/>
          <w:szCs w:val="28"/>
        </w:rPr>
      </w:pPr>
      <w:r w:rsidRPr="00A06951">
        <w:rPr>
          <w:rFonts w:ascii="Montserrat" w:hAnsi="Montserrat" w:cs="Montserrat"/>
          <w:b/>
          <w:bCs/>
          <w:color w:val="1C3A64"/>
          <w:sz w:val="28"/>
          <w:szCs w:val="28"/>
        </w:rPr>
        <w:lastRenderedPageBreak/>
        <w:t>GRU</w:t>
      </w:r>
      <w:r>
        <w:rPr>
          <w:rFonts w:ascii="Montserrat" w:hAnsi="Montserrat" w:cs="Montserrat"/>
          <w:b/>
          <w:bCs/>
          <w:color w:val="1C3A64"/>
          <w:sz w:val="28"/>
          <w:szCs w:val="28"/>
        </w:rPr>
        <w:t>PO 2. APICULTURA Y ACUICULTURA</w:t>
      </w:r>
    </w:p>
    <w:p w14:paraId="5C1BC3B2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480" w:after="240" w:line="276" w:lineRule="auto"/>
        <w:ind w:left="1134" w:right="420"/>
        <w:jc w:val="center"/>
        <w:rPr>
          <w:rFonts w:ascii="Montserrat" w:hAnsi="Montserrat" w:cs="Montserrat"/>
          <w:b/>
          <w:bCs/>
          <w:color w:val="1C3A64"/>
          <w:sz w:val="28"/>
          <w:szCs w:val="28"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5D1A45CA" wp14:editId="53F43025">
            <wp:simplePos x="0" y="0"/>
            <wp:positionH relativeFrom="column">
              <wp:posOffset>533752</wp:posOffset>
            </wp:positionH>
            <wp:positionV relativeFrom="paragraph">
              <wp:posOffset>680801</wp:posOffset>
            </wp:positionV>
            <wp:extent cx="5932043" cy="1058926"/>
            <wp:effectExtent l="114300" t="57150" r="50165" b="122555"/>
            <wp:wrapSquare wrapText="bothSides"/>
            <wp:docPr id="9" name="Imagen 4" descr="D:\img recursos\comite disponibilidad vet\abeja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 recursos\comite disponibilidad vet\abeja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43" cy="1058926"/>
                    </a:xfrm>
                    <a:prstGeom prst="rect">
                      <a:avLst/>
                    </a:prstGeom>
                    <a:noFill/>
                    <a:ln w="25400" cap="rnd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A06951">
        <w:rPr>
          <w:rFonts w:ascii="Montserrat" w:hAnsi="Montserrat" w:cs="Montserrat"/>
          <w:b/>
          <w:bCs/>
          <w:color w:val="1C3A64"/>
          <w:sz w:val="28"/>
          <w:szCs w:val="28"/>
        </w:rPr>
        <w:t>APICULTURA</w:t>
      </w:r>
    </w:p>
    <w:p w14:paraId="302F769B" w14:textId="77777777" w:rsid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right="417"/>
        <w:jc w:val="both"/>
        <w:rPr>
          <w:color w:val="414042"/>
        </w:rPr>
      </w:pPr>
    </w:p>
    <w:p w14:paraId="27E5E436" w14:textId="77777777" w:rsid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color w:val="414042"/>
        </w:rPr>
      </w:pPr>
    </w:p>
    <w:p w14:paraId="3970C588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1.</w:t>
      </w:r>
      <w:r w:rsidRPr="00DC0795">
        <w:rPr>
          <w:rFonts w:ascii="Montserrat" w:hAnsi="Montserrat"/>
          <w:b/>
          <w:color w:val="414042"/>
        </w:rPr>
        <w:tab/>
        <w:t>Medicamentos de 1ª prioridad</w:t>
      </w:r>
    </w:p>
    <w:p w14:paraId="3656CB0C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>Medicamentos frente a la varroosis</w:t>
      </w:r>
      <w:r w:rsidR="002F4FEC">
        <w:rPr>
          <w:color w:val="414042"/>
        </w:rPr>
        <w:t>: a</w:t>
      </w:r>
      <w:r w:rsidRPr="00A06951">
        <w:rPr>
          <w:color w:val="414042"/>
        </w:rPr>
        <w:t xml:space="preserve">un estando registrados en España varios medicamentos a partir de las distintas sustancias activas que cuentan con LMR en miel, se considera una necesidad prioritaria tener a corto plazo nuevos medicamentos que contengan sustancias activas diferentes a las autorizadas, que permitan realizar una rotación en los tratamientos para así poder controlar el desarrollo de resistencias por </w:t>
      </w:r>
      <w:r>
        <w:rPr>
          <w:color w:val="414042"/>
        </w:rPr>
        <w:t>parte del ácaro.</w:t>
      </w:r>
    </w:p>
    <w:p w14:paraId="3AB860A1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/>
        <w:jc w:val="both"/>
        <w:rPr>
          <w:color w:val="414042"/>
        </w:rPr>
      </w:pPr>
      <w:r w:rsidRPr="00A06951">
        <w:rPr>
          <w:color w:val="414042"/>
        </w:rPr>
        <w:t>Asimismo, sería de gran ayuda</w:t>
      </w:r>
      <w:r w:rsidR="00D67758">
        <w:rPr>
          <w:color w:val="414042"/>
        </w:rPr>
        <w:t>,</w:t>
      </w:r>
      <w:r w:rsidRPr="00A06951">
        <w:rPr>
          <w:color w:val="414042"/>
        </w:rPr>
        <w:t xml:space="preserve"> para controlar esta parasitosis</w:t>
      </w:r>
      <w:r w:rsidR="00D67758">
        <w:rPr>
          <w:color w:val="414042"/>
        </w:rPr>
        <w:t>,</w:t>
      </w:r>
      <w:r w:rsidRPr="00A06951">
        <w:rPr>
          <w:color w:val="414042"/>
        </w:rPr>
        <w:t xml:space="preserve"> que se efectuara el registro en España de medicamentos que, a</w:t>
      </w:r>
      <w:r w:rsidR="00D67758">
        <w:rPr>
          <w:color w:val="414042"/>
        </w:rPr>
        <w:t>u</w:t>
      </w:r>
      <w:r w:rsidRPr="00A06951">
        <w:rPr>
          <w:color w:val="414042"/>
        </w:rPr>
        <w:t>n conteniendo principios activos ya presentes en medicamentos autorizados, tengan otras formas o vías de administración en las colmenas (por ejemplo, a b</w:t>
      </w:r>
      <w:r>
        <w:rPr>
          <w:color w:val="414042"/>
        </w:rPr>
        <w:t>ase de ácido oxálico en tiras).</w:t>
      </w:r>
    </w:p>
    <w:p w14:paraId="4E5FCF16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b.</w:t>
      </w:r>
      <w:r w:rsidRPr="00A06951">
        <w:rPr>
          <w:color w:val="414042"/>
        </w:rPr>
        <w:tab/>
        <w:t>Me</w:t>
      </w:r>
      <w:r>
        <w:rPr>
          <w:color w:val="414042"/>
        </w:rPr>
        <w:t xml:space="preserve">dicamentos frente a </w:t>
      </w:r>
      <w:r w:rsidRPr="00E865D8">
        <w:rPr>
          <w:i/>
          <w:color w:val="414042"/>
        </w:rPr>
        <w:t>Nosema spp</w:t>
      </w:r>
      <w:r>
        <w:rPr>
          <w:color w:val="414042"/>
        </w:rPr>
        <w:t>.</w:t>
      </w:r>
    </w:p>
    <w:p w14:paraId="4C986D96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2.</w:t>
      </w:r>
      <w:r w:rsidRPr="00DC0795">
        <w:rPr>
          <w:rFonts w:ascii="Montserrat" w:hAnsi="Montserrat"/>
          <w:b/>
          <w:color w:val="414042"/>
        </w:rPr>
        <w:tab/>
        <w:t>Medicamentos de 2ª prioridad</w:t>
      </w:r>
    </w:p>
    <w:p w14:paraId="0EB0F13B" w14:textId="77777777" w:rsid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>Medi</w:t>
      </w:r>
      <w:r>
        <w:rPr>
          <w:color w:val="414042"/>
        </w:rPr>
        <w:t xml:space="preserve">camentos frente a </w:t>
      </w:r>
      <w:r w:rsidRPr="00E865D8">
        <w:rPr>
          <w:i/>
          <w:color w:val="414042"/>
        </w:rPr>
        <w:t>Galleria spp</w:t>
      </w:r>
      <w:r>
        <w:rPr>
          <w:color w:val="414042"/>
        </w:rPr>
        <w:t>.</w:t>
      </w:r>
    </w:p>
    <w:p w14:paraId="352320D4" w14:textId="77777777" w:rsidR="00A06951" w:rsidRDefault="00A06951">
      <w:pPr>
        <w:widowControl/>
        <w:autoSpaceDE/>
        <w:autoSpaceDN/>
        <w:adjustRightInd/>
        <w:rPr>
          <w:color w:val="414042"/>
          <w:sz w:val="20"/>
          <w:szCs w:val="20"/>
        </w:rPr>
      </w:pPr>
      <w:r>
        <w:rPr>
          <w:color w:val="414042"/>
        </w:rPr>
        <w:br w:type="page"/>
      </w:r>
    </w:p>
    <w:p w14:paraId="1FAF27EE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480" w:after="240" w:line="276" w:lineRule="auto"/>
        <w:ind w:left="1134" w:right="420"/>
        <w:jc w:val="center"/>
        <w:rPr>
          <w:rFonts w:ascii="Montserrat" w:hAnsi="Montserrat" w:cs="Montserrat"/>
          <w:b/>
          <w:bCs/>
          <w:color w:val="1C3A64"/>
          <w:sz w:val="28"/>
          <w:szCs w:val="28"/>
        </w:rPr>
      </w:pPr>
      <w:r>
        <w:rPr>
          <w:rFonts w:ascii="Arial" w:hAnsi="Arial" w:cs="Arial"/>
          <w:b/>
          <w:noProof/>
          <w:sz w:val="28"/>
          <w:lang w:val="es-ES"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59E7EC82" wp14:editId="316914BD">
            <wp:simplePos x="0" y="0"/>
            <wp:positionH relativeFrom="column">
              <wp:posOffset>600710</wp:posOffset>
            </wp:positionH>
            <wp:positionV relativeFrom="paragraph">
              <wp:posOffset>536304</wp:posOffset>
            </wp:positionV>
            <wp:extent cx="5934710" cy="1164590"/>
            <wp:effectExtent l="0" t="0" r="8890" b="0"/>
            <wp:wrapSquare wrapText="bothSides"/>
            <wp:docPr id="4111" name="Imagen 1" descr="D:\img recursos\cuadro_truch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:\img recursos\cuadro_trucha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tserrat" w:hAnsi="Montserrat" w:cs="Montserrat"/>
          <w:b/>
          <w:bCs/>
          <w:color w:val="1C3A64"/>
          <w:sz w:val="28"/>
          <w:szCs w:val="28"/>
        </w:rPr>
        <w:t>ACUICULTURA</w:t>
      </w:r>
    </w:p>
    <w:p w14:paraId="1D9B90CE" w14:textId="77777777" w:rsid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color w:val="414042"/>
        </w:rPr>
      </w:pPr>
    </w:p>
    <w:p w14:paraId="740F0347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1.</w:t>
      </w:r>
      <w:r w:rsidRPr="00DC0795">
        <w:rPr>
          <w:rFonts w:ascii="Montserrat" w:hAnsi="Montserrat"/>
          <w:b/>
          <w:color w:val="414042"/>
        </w:rPr>
        <w:tab/>
        <w:t>Medicamentos de 1ª prioridad</w:t>
      </w:r>
    </w:p>
    <w:p w14:paraId="7EFDAFD4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 xml:space="preserve">Antiparasitarios internos frente a: </w:t>
      </w:r>
      <w:r w:rsidRPr="00B63DD2">
        <w:rPr>
          <w:color w:val="414042"/>
        </w:rPr>
        <w:t xml:space="preserve">Uronema </w:t>
      </w:r>
      <w:r w:rsidRPr="00A06951">
        <w:rPr>
          <w:color w:val="414042"/>
        </w:rPr>
        <w:t>(</w:t>
      </w:r>
      <w:r w:rsidRPr="00E865D8">
        <w:rPr>
          <w:i/>
          <w:color w:val="414042"/>
        </w:rPr>
        <w:t>philasterides</w:t>
      </w:r>
      <w:r w:rsidRPr="00A06951">
        <w:rPr>
          <w:color w:val="414042"/>
        </w:rPr>
        <w:t xml:space="preserve">), </w:t>
      </w:r>
      <w:r w:rsidRPr="00B63DD2">
        <w:rPr>
          <w:color w:val="414042"/>
        </w:rPr>
        <w:t>Enterospora</w:t>
      </w:r>
      <w:r w:rsidRPr="00E865D8">
        <w:rPr>
          <w:i/>
          <w:color w:val="414042"/>
        </w:rPr>
        <w:t>, Enteromyxum, Cryptosporidium</w:t>
      </w:r>
      <w:r w:rsidRPr="00A06951">
        <w:rPr>
          <w:color w:val="414042"/>
        </w:rPr>
        <w:t xml:space="preserve"> (</w:t>
      </w:r>
      <w:r w:rsidRPr="00B63DD2">
        <w:rPr>
          <w:color w:val="414042"/>
        </w:rPr>
        <w:t>apicomplexa</w:t>
      </w:r>
      <w:r w:rsidRPr="00A06951">
        <w:rPr>
          <w:color w:val="414042"/>
        </w:rPr>
        <w:t xml:space="preserve">: </w:t>
      </w:r>
      <w:r w:rsidRPr="00E865D8">
        <w:rPr>
          <w:i/>
          <w:color w:val="414042"/>
        </w:rPr>
        <w:t>C. molnari</w:t>
      </w:r>
      <w:r w:rsidRPr="00A06951">
        <w:rPr>
          <w:color w:val="414042"/>
        </w:rPr>
        <w:t xml:space="preserve">, </w:t>
      </w:r>
      <w:r w:rsidRPr="00E865D8">
        <w:rPr>
          <w:i/>
          <w:color w:val="414042"/>
        </w:rPr>
        <w:t>C. scophthalmi</w:t>
      </w:r>
      <w:r w:rsidRPr="00A06951">
        <w:rPr>
          <w:color w:val="414042"/>
        </w:rPr>
        <w:t xml:space="preserve">), </w:t>
      </w:r>
      <w:r w:rsidRPr="00B63DD2">
        <w:rPr>
          <w:color w:val="414042"/>
        </w:rPr>
        <w:t>Myxo-zoos</w:t>
      </w:r>
      <w:r w:rsidRPr="00A06951">
        <w:rPr>
          <w:color w:val="414042"/>
        </w:rPr>
        <w:t xml:space="preserve"> (</w:t>
      </w:r>
      <w:r w:rsidRPr="00E865D8">
        <w:rPr>
          <w:i/>
          <w:color w:val="414042"/>
        </w:rPr>
        <w:t>enteromyxum</w:t>
      </w:r>
      <w:r w:rsidRPr="00A06951">
        <w:rPr>
          <w:color w:val="414042"/>
        </w:rPr>
        <w:t xml:space="preserve"> – toltrazuril y triazinona) y coccidios (</w:t>
      </w:r>
      <w:r w:rsidRPr="00B63DD2">
        <w:rPr>
          <w:color w:val="414042"/>
        </w:rPr>
        <w:t>apicomplexa</w:t>
      </w:r>
      <w:r w:rsidRPr="00A06951">
        <w:rPr>
          <w:color w:val="414042"/>
        </w:rPr>
        <w:t xml:space="preserve">: </w:t>
      </w:r>
      <w:r w:rsidRPr="00E865D8">
        <w:rPr>
          <w:i/>
          <w:color w:val="414042"/>
        </w:rPr>
        <w:t>Eimeria, Goussia</w:t>
      </w:r>
      <w:r w:rsidRPr="00A06951">
        <w:rPr>
          <w:color w:val="414042"/>
        </w:rPr>
        <w:t xml:space="preserve"> -  monensina, amprolio, salinomicina y decoquinato).</w:t>
      </w:r>
    </w:p>
    <w:p w14:paraId="654F4DBA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b.</w:t>
      </w:r>
      <w:r w:rsidRPr="00A06951">
        <w:rPr>
          <w:color w:val="414042"/>
        </w:rPr>
        <w:tab/>
        <w:t xml:space="preserve">Antiparasitarios externos frente a </w:t>
      </w:r>
      <w:r w:rsidRPr="00E865D8">
        <w:rPr>
          <w:i/>
          <w:color w:val="414042"/>
        </w:rPr>
        <w:t>Monogeneas</w:t>
      </w:r>
      <w:r w:rsidRPr="00A06951">
        <w:rPr>
          <w:color w:val="414042"/>
        </w:rPr>
        <w:t>: praziquantel en formas farmacéuticas oral y para baño, mebendazol en formas farmacéuticas orales y para el baño</w:t>
      </w:r>
      <w:r w:rsidR="004938CD">
        <w:rPr>
          <w:color w:val="414042"/>
        </w:rPr>
        <w:t>,</w:t>
      </w:r>
      <w:r w:rsidRPr="00A06951">
        <w:rPr>
          <w:color w:val="414042"/>
        </w:rPr>
        <w:t xml:space="preserve"> y peróxido de hidrógeno.</w:t>
      </w:r>
    </w:p>
    <w:p w14:paraId="2E65C033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c.</w:t>
      </w:r>
      <w:r w:rsidRPr="00A06951">
        <w:rPr>
          <w:color w:val="414042"/>
        </w:rPr>
        <w:tab/>
        <w:t>Antiparasitarios externos frente artrópodos: deltametrina, azametifos, diflubenzuron y lufenuron.</w:t>
      </w:r>
    </w:p>
    <w:p w14:paraId="108B2006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d.</w:t>
      </w:r>
      <w:r w:rsidRPr="00A06951">
        <w:rPr>
          <w:color w:val="414042"/>
        </w:rPr>
        <w:tab/>
        <w:t xml:space="preserve">Antimicrobianos: </w:t>
      </w:r>
      <w:r w:rsidR="00546B90">
        <w:rPr>
          <w:color w:val="414042"/>
        </w:rPr>
        <w:t>f</w:t>
      </w:r>
      <w:r w:rsidRPr="00A06951">
        <w:rPr>
          <w:color w:val="414042"/>
        </w:rPr>
        <w:t>lumequina (para otras especies que no sea la trucha), ácido oxolínico, sulfamidas combinadas con otros antibacterianos, neomicina, amoxicilina y gentamicina, en formas farmacéuticas orales y para el baño</w:t>
      </w:r>
      <w:r w:rsidR="00546B90">
        <w:rPr>
          <w:color w:val="414042"/>
        </w:rPr>
        <w:t xml:space="preserve">, </w:t>
      </w:r>
      <w:r w:rsidRPr="00A06951">
        <w:rPr>
          <w:color w:val="414042"/>
        </w:rPr>
        <w:t>y oxitetraciclina e</w:t>
      </w:r>
      <w:r w:rsidR="00546B90">
        <w:rPr>
          <w:color w:val="414042"/>
        </w:rPr>
        <w:t>n</w:t>
      </w:r>
      <w:r w:rsidRPr="00A06951">
        <w:rPr>
          <w:color w:val="414042"/>
        </w:rPr>
        <w:t xml:space="preserve"> formas farmacéuticas para el baño.</w:t>
      </w:r>
    </w:p>
    <w:p w14:paraId="44584233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e.</w:t>
      </w:r>
      <w:r w:rsidRPr="00A06951">
        <w:rPr>
          <w:color w:val="414042"/>
        </w:rPr>
        <w:tab/>
        <w:t>Anestésicos generales (benzocaína – existe una autorizada, pero se precisa registrarla para otras especies).</w:t>
      </w:r>
    </w:p>
    <w:p w14:paraId="08F064F7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f.</w:t>
      </w:r>
      <w:r w:rsidRPr="00A06951">
        <w:rPr>
          <w:color w:val="414042"/>
        </w:rPr>
        <w:tab/>
        <w:t>Tranquilizantes</w:t>
      </w:r>
      <w:r w:rsidR="00546B90">
        <w:rPr>
          <w:color w:val="414042"/>
        </w:rPr>
        <w:t xml:space="preserve">: </w:t>
      </w:r>
      <w:r w:rsidRPr="00A06951">
        <w:rPr>
          <w:color w:val="414042"/>
        </w:rPr>
        <w:t>isoeugenol y eugenol.</w:t>
      </w:r>
    </w:p>
    <w:p w14:paraId="095E0152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g.</w:t>
      </w:r>
      <w:r w:rsidRPr="00A06951">
        <w:rPr>
          <w:color w:val="414042"/>
        </w:rPr>
        <w:tab/>
        <w:t xml:space="preserve">Vacunas frente a </w:t>
      </w:r>
      <w:r w:rsidRPr="00E865D8">
        <w:rPr>
          <w:i/>
          <w:color w:val="414042"/>
        </w:rPr>
        <w:t>Aeromonas salmonicida</w:t>
      </w:r>
      <w:r w:rsidRPr="00A06951">
        <w:rPr>
          <w:color w:val="414042"/>
        </w:rPr>
        <w:t>.</w:t>
      </w:r>
    </w:p>
    <w:p w14:paraId="766552FE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h.</w:t>
      </w:r>
      <w:r w:rsidRPr="00A06951">
        <w:rPr>
          <w:color w:val="414042"/>
        </w:rPr>
        <w:tab/>
        <w:t xml:space="preserve">Vacunas frente a </w:t>
      </w:r>
      <w:r w:rsidR="00B63DD2">
        <w:rPr>
          <w:color w:val="414042"/>
        </w:rPr>
        <w:t>n</w:t>
      </w:r>
      <w:r w:rsidRPr="00A06951">
        <w:rPr>
          <w:color w:val="414042"/>
        </w:rPr>
        <w:t>odavirus en doradas.</w:t>
      </w:r>
    </w:p>
    <w:p w14:paraId="282DE0EC" w14:textId="77777777" w:rsidR="00A06951" w:rsidRPr="00E865D8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i/>
          <w:color w:val="414042"/>
        </w:rPr>
      </w:pPr>
      <w:r w:rsidRPr="00A06951">
        <w:rPr>
          <w:color w:val="414042"/>
        </w:rPr>
        <w:t>i.</w:t>
      </w:r>
      <w:r w:rsidRPr="00A06951">
        <w:rPr>
          <w:color w:val="414042"/>
        </w:rPr>
        <w:tab/>
        <w:t xml:space="preserve">Vacunas frente a </w:t>
      </w:r>
      <w:r w:rsidRPr="00E865D8">
        <w:rPr>
          <w:i/>
          <w:color w:val="414042"/>
        </w:rPr>
        <w:t>Pseudomona anguilliseptica.</w:t>
      </w:r>
    </w:p>
    <w:p w14:paraId="031A80F3" w14:textId="77777777" w:rsidR="00A06951" w:rsidRPr="00E865D8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i/>
          <w:color w:val="414042"/>
        </w:rPr>
      </w:pPr>
      <w:r w:rsidRPr="00A06951">
        <w:rPr>
          <w:color w:val="414042"/>
        </w:rPr>
        <w:t>j.</w:t>
      </w:r>
      <w:r w:rsidRPr="00A06951">
        <w:rPr>
          <w:color w:val="414042"/>
        </w:rPr>
        <w:tab/>
        <w:t xml:space="preserve">Vacuna frente a </w:t>
      </w:r>
      <w:r w:rsidRPr="00E865D8">
        <w:rPr>
          <w:i/>
          <w:color w:val="414042"/>
        </w:rPr>
        <w:t>Flavobacterium psychrophilum.</w:t>
      </w:r>
    </w:p>
    <w:p w14:paraId="2AD19B22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k.</w:t>
      </w:r>
      <w:r w:rsidRPr="00A06951">
        <w:rPr>
          <w:color w:val="414042"/>
        </w:rPr>
        <w:tab/>
        <w:t xml:space="preserve">Vacunas frente a </w:t>
      </w:r>
      <w:r w:rsidRPr="00E865D8">
        <w:rPr>
          <w:i/>
          <w:color w:val="414042"/>
        </w:rPr>
        <w:t>Vibrio harveyi</w:t>
      </w:r>
      <w:r w:rsidRPr="00A06951">
        <w:rPr>
          <w:color w:val="414042"/>
        </w:rPr>
        <w:t>.</w:t>
      </w:r>
    </w:p>
    <w:p w14:paraId="46392B50" w14:textId="77777777" w:rsid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l.</w:t>
      </w:r>
      <w:r w:rsidRPr="00A06951">
        <w:rPr>
          <w:color w:val="414042"/>
        </w:rPr>
        <w:tab/>
        <w:t xml:space="preserve">Vacunas frente a </w:t>
      </w:r>
      <w:r w:rsidRPr="00E865D8">
        <w:rPr>
          <w:i/>
          <w:color w:val="414042"/>
        </w:rPr>
        <w:t>Tenacibaculum spp</w:t>
      </w:r>
      <w:r w:rsidRPr="00A06951">
        <w:rPr>
          <w:color w:val="414042"/>
        </w:rPr>
        <w:t>.</w:t>
      </w:r>
    </w:p>
    <w:p w14:paraId="1A3F833E" w14:textId="77777777" w:rsidR="00DC0795" w:rsidRDefault="00DC0795">
      <w:pPr>
        <w:widowControl/>
        <w:autoSpaceDE/>
        <w:autoSpaceDN/>
        <w:adjustRightInd/>
        <w:rPr>
          <w:color w:val="414042"/>
          <w:sz w:val="20"/>
          <w:szCs w:val="20"/>
        </w:rPr>
      </w:pPr>
      <w:r>
        <w:rPr>
          <w:color w:val="414042"/>
        </w:rPr>
        <w:br w:type="page"/>
      </w:r>
    </w:p>
    <w:p w14:paraId="119A9993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lastRenderedPageBreak/>
        <w:t>m.</w:t>
      </w:r>
      <w:r w:rsidRPr="00A06951">
        <w:rPr>
          <w:color w:val="414042"/>
        </w:rPr>
        <w:tab/>
        <w:t xml:space="preserve">Hormonas: gonadotropina coriónica, GnRH, metiltestosterona, 17 </w:t>
      </w:r>
      <w:r w:rsidRPr="00A06951">
        <w:rPr>
          <w:rFonts w:ascii="Cambria" w:hAnsi="Cambria" w:cs="Cambria"/>
          <w:color w:val="414042"/>
        </w:rPr>
        <w:t>β</w:t>
      </w:r>
      <w:r w:rsidRPr="00A06951">
        <w:rPr>
          <w:color w:val="414042"/>
        </w:rPr>
        <w:t xml:space="preserve"> </w:t>
      </w:r>
      <w:r>
        <w:rPr>
          <w:color w:val="414042"/>
        </w:rPr>
        <w:t>estradiol y dietilestilbestrol.</w:t>
      </w:r>
    </w:p>
    <w:p w14:paraId="73024AC8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2.</w:t>
      </w:r>
      <w:r w:rsidRPr="00DC0795">
        <w:rPr>
          <w:rFonts w:ascii="Montserrat" w:hAnsi="Montserrat"/>
          <w:b/>
          <w:color w:val="414042"/>
        </w:rPr>
        <w:tab/>
        <w:t>Otras demandadas del sector acuícola</w:t>
      </w:r>
    </w:p>
    <w:p w14:paraId="39FBC534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>Medicamentos farmacológicos con concentraciones de la/s sustancia</w:t>
      </w:r>
      <w:r w:rsidR="00F40614">
        <w:rPr>
          <w:color w:val="414042"/>
        </w:rPr>
        <w:t>/</w:t>
      </w:r>
      <w:r w:rsidRPr="00A06951">
        <w:rPr>
          <w:color w:val="414042"/>
        </w:rPr>
        <w:t>s activa</w:t>
      </w:r>
      <w:r w:rsidR="00F40614">
        <w:rPr>
          <w:color w:val="414042"/>
        </w:rPr>
        <w:t>/</w:t>
      </w:r>
      <w:r w:rsidRPr="00A06951">
        <w:rPr>
          <w:color w:val="414042"/>
        </w:rPr>
        <w:t>s mayores a las actuales.</w:t>
      </w:r>
    </w:p>
    <w:p w14:paraId="0AC9411F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b.</w:t>
      </w:r>
      <w:r w:rsidRPr="00A06951">
        <w:rPr>
          <w:color w:val="414042"/>
        </w:rPr>
        <w:tab/>
        <w:t>Medicamentos en forma de premezcla medicamentosa (a sabiendas que la mayoría de piensos en acuicultura son extrusionados) y en forma de baños.</w:t>
      </w:r>
    </w:p>
    <w:p w14:paraId="65D404F2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c.</w:t>
      </w:r>
      <w:r w:rsidRPr="00A06951">
        <w:rPr>
          <w:color w:val="414042"/>
        </w:rPr>
        <w:tab/>
        <w:t>Vacunas polivalentes (</w:t>
      </w:r>
      <w:r w:rsidRPr="00E865D8">
        <w:rPr>
          <w:i/>
          <w:color w:val="414042"/>
        </w:rPr>
        <w:t xml:space="preserve">Photobacterium damselae subsp. piscicida; Photobacterium damselae subsp. piscicida, Vibrio anguillarum y Aeromonas salmonicida subsp. Salmonicida </w:t>
      </w:r>
      <w:r w:rsidRPr="00A06951">
        <w:rPr>
          <w:color w:val="414042"/>
        </w:rPr>
        <w:t xml:space="preserve">para lubina; </w:t>
      </w:r>
      <w:r w:rsidRPr="00E865D8">
        <w:rPr>
          <w:i/>
          <w:color w:val="414042"/>
        </w:rPr>
        <w:t>Lactococcus garvieae y Yersinia ruckeri</w:t>
      </w:r>
      <w:r w:rsidRPr="00A06951">
        <w:rPr>
          <w:color w:val="414042"/>
        </w:rPr>
        <w:t xml:space="preserve"> (biotipos 1 y 2) destinado </w:t>
      </w:r>
      <w:r w:rsidR="00F40614">
        <w:rPr>
          <w:color w:val="414042"/>
        </w:rPr>
        <w:t>a</w:t>
      </w:r>
      <w:r w:rsidRPr="00A06951">
        <w:rPr>
          <w:color w:val="414042"/>
        </w:rPr>
        <w:t xml:space="preserve"> trucha arcoiris).</w:t>
      </w:r>
    </w:p>
    <w:p w14:paraId="11CEAB15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d.</w:t>
      </w:r>
      <w:r w:rsidRPr="00A06951">
        <w:rPr>
          <w:color w:val="414042"/>
        </w:rPr>
        <w:tab/>
        <w:t>De todas las vacunas antes citadas, se solicita que se desarrollen en formas farmacéuticas orales y, en particular, en forma de premezclas medicamentosas.</w:t>
      </w:r>
    </w:p>
    <w:p w14:paraId="4085FF13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e.</w:t>
      </w:r>
      <w:r w:rsidRPr="00A06951">
        <w:rPr>
          <w:color w:val="414042"/>
        </w:rPr>
        <w:tab/>
        <w:t>Probióticos y postbióticos para la prevención y control de estas enfermedades en acuicultura (p</w:t>
      </w:r>
      <w:r w:rsidR="00F40614">
        <w:rPr>
          <w:color w:val="414042"/>
        </w:rPr>
        <w:t>.</w:t>
      </w:r>
      <w:r w:rsidRPr="00A06951">
        <w:rPr>
          <w:color w:val="414042"/>
        </w:rPr>
        <w:t>e</w:t>
      </w:r>
      <w:r w:rsidR="00F40614">
        <w:rPr>
          <w:color w:val="414042"/>
        </w:rPr>
        <w:t>j</w:t>
      </w:r>
      <w:r w:rsidRPr="00A06951">
        <w:rPr>
          <w:color w:val="414042"/>
        </w:rPr>
        <w:t>. para el t</w:t>
      </w:r>
      <w:r>
        <w:rPr>
          <w:color w:val="414042"/>
        </w:rPr>
        <w:t xml:space="preserve">ratamiento de </w:t>
      </w:r>
      <w:r w:rsidRPr="00E865D8">
        <w:rPr>
          <w:i/>
          <w:color w:val="414042"/>
        </w:rPr>
        <w:t>Mycobacteriosis</w:t>
      </w:r>
      <w:r>
        <w:rPr>
          <w:color w:val="414042"/>
        </w:rPr>
        <w:t>).</w:t>
      </w:r>
    </w:p>
    <w:p w14:paraId="6F974973" w14:textId="77777777" w:rsidR="00086881" w:rsidRDefault="00086881">
      <w:pPr>
        <w:widowControl/>
        <w:autoSpaceDE/>
        <w:autoSpaceDN/>
        <w:adjustRightInd/>
        <w:rPr>
          <w:rFonts w:ascii="Montserrat" w:hAnsi="Montserrat" w:cs="Montserrat"/>
          <w:b/>
          <w:bCs/>
          <w:color w:val="1C3A64"/>
          <w:sz w:val="28"/>
          <w:szCs w:val="28"/>
        </w:rPr>
      </w:pPr>
      <w:r>
        <w:rPr>
          <w:rFonts w:ascii="Montserrat" w:hAnsi="Montserrat" w:cs="Montserrat"/>
          <w:b/>
          <w:bCs/>
          <w:color w:val="1C3A64"/>
          <w:sz w:val="28"/>
          <w:szCs w:val="28"/>
        </w:rPr>
        <w:br w:type="page"/>
      </w:r>
    </w:p>
    <w:p w14:paraId="19E9C0E8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480" w:after="240" w:line="276" w:lineRule="auto"/>
        <w:ind w:left="1134" w:right="420"/>
        <w:jc w:val="center"/>
        <w:rPr>
          <w:rFonts w:ascii="Montserrat" w:hAnsi="Montserrat" w:cs="Montserrat"/>
          <w:b/>
          <w:bCs/>
          <w:color w:val="1C3A64"/>
          <w:sz w:val="28"/>
          <w:szCs w:val="28"/>
        </w:rPr>
      </w:pPr>
      <w:r>
        <w:rPr>
          <w:rFonts w:ascii="Montserrat" w:hAnsi="Montserrat" w:cs="Montserrat"/>
          <w:b/>
          <w:bCs/>
          <w:color w:val="1C3A64"/>
          <w:sz w:val="28"/>
          <w:szCs w:val="28"/>
        </w:rPr>
        <w:lastRenderedPageBreak/>
        <w:t>GRUPO 3. AVES DE PUESTA</w:t>
      </w:r>
    </w:p>
    <w:p w14:paraId="379A4F23" w14:textId="77777777" w:rsid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color w:val="414042"/>
        </w:rPr>
      </w:pPr>
      <w:r>
        <w:rPr>
          <w:noProof/>
          <w:lang w:val="es-ES" w:eastAsia="es-ES"/>
        </w:rPr>
        <w:drawing>
          <wp:inline distT="0" distB="0" distL="0" distR="0" wp14:anchorId="274D6483" wp14:editId="5F15C4DD">
            <wp:extent cx="5739130" cy="1148080"/>
            <wp:effectExtent l="0" t="0" r="0" b="0"/>
            <wp:docPr id="4116" name="Imagen 4116" descr="C:\Users\lasenjo_externo\AppData\Local\Microsoft\Windows\INetCache\Content.Word\Sin-títul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senjo_externo\AppData\Local\Microsoft\Windows\INetCache\Content.Word\Sin-título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AB6CD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1.</w:t>
      </w:r>
      <w:r w:rsidRPr="00DC0795">
        <w:rPr>
          <w:rFonts w:ascii="Montserrat" w:hAnsi="Montserrat"/>
          <w:b/>
          <w:color w:val="414042"/>
        </w:rPr>
        <w:tab/>
        <w:t>Medicamentos de 1ª prioridad</w:t>
      </w:r>
    </w:p>
    <w:p w14:paraId="22A39C15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>Antiparasitarios frente al ácaro rojo: foxima. Aun</w:t>
      </w:r>
      <w:r>
        <w:rPr>
          <w:color w:val="414042"/>
        </w:rPr>
        <w:t xml:space="preserve"> habiendo autorizado en Es</w:t>
      </w:r>
      <w:r w:rsidRPr="00A06951">
        <w:rPr>
          <w:color w:val="414042"/>
        </w:rPr>
        <w:t>paña un medicamento a base de fluralaner, se considera una necesidad prioritaria tener a corto plazo medicamentos que contengan sustancias activas diferentes</w:t>
      </w:r>
      <w:r w:rsidR="000C0099">
        <w:rPr>
          <w:color w:val="414042"/>
        </w:rPr>
        <w:t>,</w:t>
      </w:r>
      <w:r w:rsidRPr="00A06951">
        <w:rPr>
          <w:color w:val="414042"/>
        </w:rPr>
        <w:t xml:space="preserve"> que permitan realizar una rotación en los tratamientos.</w:t>
      </w:r>
    </w:p>
    <w:p w14:paraId="79A7A1A6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b.</w:t>
      </w:r>
      <w:r w:rsidRPr="00A06951">
        <w:rPr>
          <w:color w:val="414042"/>
        </w:rPr>
        <w:tab/>
        <w:t>Anticoccidiósicos en especies menores (p</w:t>
      </w:r>
      <w:r w:rsidR="00B63DD2">
        <w:rPr>
          <w:color w:val="414042"/>
        </w:rPr>
        <w:t xml:space="preserve">. </w:t>
      </w:r>
      <w:r w:rsidRPr="00A06951">
        <w:rPr>
          <w:color w:val="414042"/>
        </w:rPr>
        <w:t>e</w:t>
      </w:r>
      <w:r w:rsidR="00B63DD2">
        <w:rPr>
          <w:color w:val="414042"/>
        </w:rPr>
        <w:t>j</w:t>
      </w:r>
      <w:r w:rsidRPr="00A06951">
        <w:rPr>
          <w:color w:val="414042"/>
        </w:rPr>
        <w:t>. codornices) alternativos al amprolio.</w:t>
      </w:r>
    </w:p>
    <w:p w14:paraId="2EF15D35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c.</w:t>
      </w:r>
      <w:r w:rsidRPr="00A06951">
        <w:rPr>
          <w:color w:val="414042"/>
        </w:rPr>
        <w:tab/>
        <w:t>Antimicrobianos frente a la colibacilosis que sean alternativas a la colistina, para gallinas ponedoras, codornices, patos, ocas, pavas reproductoras, etc.</w:t>
      </w:r>
    </w:p>
    <w:p w14:paraId="7C91967D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d.</w:t>
      </w:r>
      <w:r w:rsidRPr="00A06951">
        <w:rPr>
          <w:color w:val="414042"/>
        </w:rPr>
        <w:tab/>
        <w:t>Vacunas frente a micoplasmas (</w:t>
      </w:r>
      <w:r w:rsidRPr="00E865D8">
        <w:rPr>
          <w:i/>
          <w:color w:val="414042"/>
        </w:rPr>
        <w:t xml:space="preserve">Mycoplasma gallisepticum </w:t>
      </w:r>
      <w:r w:rsidRPr="00A06951">
        <w:rPr>
          <w:color w:val="414042"/>
        </w:rPr>
        <w:t>en otras especies como codornices y pavas reproductoras</w:t>
      </w:r>
      <w:r w:rsidR="000C0099">
        <w:rPr>
          <w:color w:val="414042"/>
        </w:rPr>
        <w:t>)</w:t>
      </w:r>
      <w:r w:rsidRPr="00A06951">
        <w:rPr>
          <w:color w:val="414042"/>
        </w:rPr>
        <w:t>.</w:t>
      </w:r>
    </w:p>
    <w:p w14:paraId="78472A40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e.</w:t>
      </w:r>
      <w:r w:rsidRPr="00A06951">
        <w:rPr>
          <w:color w:val="414042"/>
        </w:rPr>
        <w:tab/>
        <w:t xml:space="preserve">Vacunas frente a </w:t>
      </w:r>
      <w:r w:rsidRPr="00E865D8">
        <w:rPr>
          <w:i/>
          <w:color w:val="414042"/>
        </w:rPr>
        <w:t>Mycoplasma synoviae</w:t>
      </w:r>
      <w:r w:rsidRPr="00A06951">
        <w:rPr>
          <w:color w:val="414042"/>
        </w:rPr>
        <w:t xml:space="preserve"> para pavas reproductoras.</w:t>
      </w:r>
    </w:p>
    <w:p w14:paraId="5D2CC85E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f.</w:t>
      </w:r>
      <w:r w:rsidRPr="00A06951">
        <w:rPr>
          <w:color w:val="414042"/>
        </w:rPr>
        <w:tab/>
        <w:t xml:space="preserve">Vacunas frente a </w:t>
      </w:r>
      <w:r w:rsidRPr="00E865D8">
        <w:rPr>
          <w:i/>
          <w:color w:val="414042"/>
        </w:rPr>
        <w:t>Ornithobacterium rynotracheale</w:t>
      </w:r>
      <w:r w:rsidRPr="00A06951">
        <w:rPr>
          <w:color w:val="414042"/>
        </w:rPr>
        <w:t xml:space="preserve"> (ORT) para pavas reproductoras, gallinas reproductoras pesadas y otras especies.</w:t>
      </w:r>
    </w:p>
    <w:p w14:paraId="1A0FA660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g.</w:t>
      </w:r>
      <w:r w:rsidRPr="00A06951">
        <w:rPr>
          <w:color w:val="414042"/>
        </w:rPr>
        <w:tab/>
        <w:t xml:space="preserve">Vacunas frente a </w:t>
      </w:r>
      <w:r w:rsidR="00B63DD2">
        <w:rPr>
          <w:color w:val="414042"/>
        </w:rPr>
        <w:t>c</w:t>
      </w:r>
      <w:r w:rsidRPr="00A06951">
        <w:rPr>
          <w:color w:val="414042"/>
        </w:rPr>
        <w:t>occidios en especies menores (codornices, pavas reproductoras, etc.</w:t>
      </w:r>
      <w:r w:rsidR="000C0099">
        <w:rPr>
          <w:color w:val="414042"/>
        </w:rPr>
        <w:t>).</w:t>
      </w:r>
    </w:p>
    <w:p w14:paraId="656E7DC0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h.</w:t>
      </w:r>
      <w:r w:rsidRPr="00A06951">
        <w:rPr>
          <w:color w:val="414042"/>
        </w:rPr>
        <w:tab/>
        <w:t xml:space="preserve">Vacunas frente a </w:t>
      </w:r>
      <w:r w:rsidR="00B63DD2">
        <w:rPr>
          <w:color w:val="414042"/>
        </w:rPr>
        <w:t>l</w:t>
      </w:r>
      <w:r w:rsidRPr="00A06951">
        <w:rPr>
          <w:color w:val="414042"/>
        </w:rPr>
        <w:t>aringotraqueitis infecciosa en otras especies que no sea</w:t>
      </w:r>
      <w:r w:rsidR="000C0099">
        <w:rPr>
          <w:color w:val="414042"/>
        </w:rPr>
        <w:t>n</w:t>
      </w:r>
      <w:r w:rsidRPr="00A06951">
        <w:rPr>
          <w:color w:val="414042"/>
        </w:rPr>
        <w:t xml:space="preserve"> gallinas.</w:t>
      </w:r>
    </w:p>
    <w:p w14:paraId="5ADB1686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i.</w:t>
      </w:r>
      <w:r w:rsidRPr="00A06951">
        <w:rPr>
          <w:color w:val="414042"/>
        </w:rPr>
        <w:tab/>
        <w:t>Vacunas frente a colibacilosis en gallinas ponedoras y en otras especies (p</w:t>
      </w:r>
      <w:r w:rsidR="00B63DD2">
        <w:rPr>
          <w:color w:val="414042"/>
        </w:rPr>
        <w:t xml:space="preserve">. </w:t>
      </w:r>
      <w:r w:rsidRPr="00A06951">
        <w:rPr>
          <w:color w:val="414042"/>
        </w:rPr>
        <w:t>e</w:t>
      </w:r>
      <w:r w:rsidR="00B63DD2">
        <w:rPr>
          <w:color w:val="414042"/>
        </w:rPr>
        <w:t>j</w:t>
      </w:r>
      <w:r w:rsidRPr="00A06951">
        <w:rPr>
          <w:color w:val="414042"/>
        </w:rPr>
        <w:t xml:space="preserve">. </w:t>
      </w:r>
      <w:r w:rsidR="000C0099">
        <w:rPr>
          <w:color w:val="414042"/>
        </w:rPr>
        <w:t>c</w:t>
      </w:r>
      <w:r w:rsidRPr="00A06951">
        <w:rPr>
          <w:color w:val="414042"/>
        </w:rPr>
        <w:t>odornices</w:t>
      </w:r>
      <w:r w:rsidR="000C0099">
        <w:rPr>
          <w:color w:val="414042"/>
        </w:rPr>
        <w:t>)</w:t>
      </w:r>
      <w:r w:rsidRPr="00A06951">
        <w:rPr>
          <w:color w:val="414042"/>
        </w:rPr>
        <w:t>.</w:t>
      </w:r>
    </w:p>
    <w:p w14:paraId="21FC027A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j.</w:t>
      </w:r>
      <w:r w:rsidRPr="00A06951">
        <w:rPr>
          <w:color w:val="414042"/>
        </w:rPr>
        <w:tab/>
        <w:t xml:space="preserve">Antiparasitarios frente a </w:t>
      </w:r>
      <w:r w:rsidR="00B63DD2">
        <w:rPr>
          <w:color w:val="414042"/>
        </w:rPr>
        <w:t>h</w:t>
      </w:r>
      <w:r w:rsidRPr="00A06951">
        <w:rPr>
          <w:color w:val="414042"/>
        </w:rPr>
        <w:t>istomonas (tanto en gallinas en sistemas de producción alternativos como en otras especies como pavas reproductoras, codornices, patos y ocas</w:t>
      </w:r>
      <w:r w:rsidR="00B63DD2">
        <w:rPr>
          <w:color w:val="414042"/>
        </w:rPr>
        <w:t>)</w:t>
      </w:r>
      <w:r w:rsidRPr="00A06951">
        <w:rPr>
          <w:color w:val="414042"/>
        </w:rPr>
        <w:t>.</w:t>
      </w:r>
    </w:p>
    <w:p w14:paraId="5BF7B618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k.</w:t>
      </w:r>
      <w:r w:rsidRPr="00A06951">
        <w:rPr>
          <w:color w:val="414042"/>
        </w:rPr>
        <w:tab/>
        <w:t>Antimicrobianos en especies menores (p</w:t>
      </w:r>
      <w:r w:rsidR="00ED12F5">
        <w:rPr>
          <w:color w:val="414042"/>
        </w:rPr>
        <w:t xml:space="preserve">. </w:t>
      </w:r>
      <w:r w:rsidRPr="00A06951">
        <w:rPr>
          <w:color w:val="414042"/>
        </w:rPr>
        <w:t>e</w:t>
      </w:r>
      <w:r w:rsidR="00ED12F5">
        <w:rPr>
          <w:color w:val="414042"/>
        </w:rPr>
        <w:t>j</w:t>
      </w:r>
      <w:r w:rsidRPr="00A06951">
        <w:rPr>
          <w:color w:val="414042"/>
        </w:rPr>
        <w:t>. codornices, perdices, faisanes, ocas, patos, etc.): amoxicilina.</w:t>
      </w:r>
    </w:p>
    <w:p w14:paraId="4911A444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l.</w:t>
      </w:r>
      <w:r w:rsidRPr="00A06951">
        <w:rPr>
          <w:color w:val="414042"/>
        </w:rPr>
        <w:tab/>
        <w:t>Vacunas frente a ectoparásitos.</w:t>
      </w:r>
    </w:p>
    <w:p w14:paraId="44D78D9C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2.</w:t>
      </w:r>
      <w:r w:rsidRPr="00DC0795">
        <w:rPr>
          <w:rFonts w:ascii="Montserrat" w:hAnsi="Montserrat"/>
          <w:b/>
          <w:color w:val="414042"/>
        </w:rPr>
        <w:tab/>
        <w:t>Medicamentos de 2ª prioridad</w:t>
      </w:r>
    </w:p>
    <w:p w14:paraId="1C606966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 xml:space="preserve">Antiparasitarios frente a </w:t>
      </w:r>
      <w:r w:rsidR="00ED12F5">
        <w:rPr>
          <w:color w:val="414042"/>
        </w:rPr>
        <w:t>á</w:t>
      </w:r>
      <w:r w:rsidRPr="00A06951">
        <w:rPr>
          <w:color w:val="414042"/>
        </w:rPr>
        <w:t xml:space="preserve">scaris y </w:t>
      </w:r>
      <w:r w:rsidR="00ED12F5">
        <w:rPr>
          <w:color w:val="414042"/>
        </w:rPr>
        <w:t>h</w:t>
      </w:r>
      <w:r w:rsidRPr="00A06951">
        <w:rPr>
          <w:color w:val="414042"/>
        </w:rPr>
        <w:t>eterakis: flubendazol (en formas orales), tanto para gallinas en sistemas sin jaula, pavas, codornices y otras especies.</w:t>
      </w:r>
    </w:p>
    <w:p w14:paraId="39B82BB9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lastRenderedPageBreak/>
        <w:t>b.</w:t>
      </w:r>
      <w:r w:rsidRPr="00A06951">
        <w:rPr>
          <w:color w:val="414042"/>
        </w:rPr>
        <w:tab/>
        <w:t>Medicamentos frente a la enteritis necrótica, tanto en gallinas ponedoras como en otras especies (p</w:t>
      </w:r>
      <w:r w:rsidR="00ED12F5">
        <w:rPr>
          <w:color w:val="414042"/>
        </w:rPr>
        <w:t xml:space="preserve">. </w:t>
      </w:r>
      <w:r w:rsidRPr="00A06951">
        <w:rPr>
          <w:color w:val="414042"/>
        </w:rPr>
        <w:t>e</w:t>
      </w:r>
      <w:r w:rsidR="00ED12F5">
        <w:rPr>
          <w:color w:val="414042"/>
        </w:rPr>
        <w:t>j</w:t>
      </w:r>
      <w:r w:rsidRPr="00A06951">
        <w:rPr>
          <w:color w:val="414042"/>
        </w:rPr>
        <w:t>. codornices).</w:t>
      </w:r>
    </w:p>
    <w:p w14:paraId="69721E7D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c.</w:t>
      </w:r>
      <w:r w:rsidRPr="00A06951">
        <w:rPr>
          <w:color w:val="414042"/>
        </w:rPr>
        <w:tab/>
        <w:t>Vacunas frente a enteritis necrótica (</w:t>
      </w:r>
      <w:r w:rsidRPr="00E865D8">
        <w:rPr>
          <w:i/>
          <w:color w:val="414042"/>
        </w:rPr>
        <w:t>Clostridium perfringens</w:t>
      </w:r>
      <w:r w:rsidRPr="00A06951">
        <w:rPr>
          <w:color w:val="414042"/>
        </w:rPr>
        <w:t xml:space="preserve"> tipo A), tanto para gallinas ponedoras como en otras especies (p</w:t>
      </w:r>
      <w:r w:rsidR="00ED12F5">
        <w:rPr>
          <w:color w:val="414042"/>
        </w:rPr>
        <w:t xml:space="preserve">. </w:t>
      </w:r>
      <w:r w:rsidRPr="00A06951">
        <w:rPr>
          <w:color w:val="414042"/>
        </w:rPr>
        <w:t>e</w:t>
      </w:r>
      <w:r w:rsidR="00ED12F5">
        <w:rPr>
          <w:color w:val="414042"/>
        </w:rPr>
        <w:t>j</w:t>
      </w:r>
      <w:r w:rsidRPr="00A06951">
        <w:rPr>
          <w:color w:val="414042"/>
        </w:rPr>
        <w:t>. codornices).</w:t>
      </w:r>
    </w:p>
    <w:p w14:paraId="5A0889C9" w14:textId="77777777" w:rsid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d.</w:t>
      </w:r>
      <w:r w:rsidRPr="00A06951">
        <w:rPr>
          <w:color w:val="414042"/>
        </w:rPr>
        <w:tab/>
        <w:t>Bacteriófagos para enfermedades de origen bacteriano com</w:t>
      </w:r>
      <w:r>
        <w:rPr>
          <w:color w:val="414042"/>
        </w:rPr>
        <w:t>o colibacilosis y salmonelosis.</w:t>
      </w:r>
    </w:p>
    <w:p w14:paraId="149ABED6" w14:textId="77777777" w:rsidR="00A06951" w:rsidRDefault="00A06951">
      <w:pPr>
        <w:widowControl/>
        <w:autoSpaceDE/>
        <w:autoSpaceDN/>
        <w:adjustRightInd/>
        <w:rPr>
          <w:color w:val="414042"/>
          <w:sz w:val="20"/>
          <w:szCs w:val="20"/>
        </w:rPr>
      </w:pPr>
      <w:r>
        <w:rPr>
          <w:color w:val="414042"/>
        </w:rPr>
        <w:br w:type="page"/>
      </w:r>
    </w:p>
    <w:p w14:paraId="0F97D0EA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480" w:after="240" w:line="276" w:lineRule="auto"/>
        <w:ind w:left="1134" w:right="420"/>
        <w:jc w:val="center"/>
        <w:rPr>
          <w:rFonts w:ascii="Montserrat" w:hAnsi="Montserrat" w:cs="Montserrat"/>
          <w:b/>
          <w:bCs/>
          <w:color w:val="1C3A64"/>
          <w:sz w:val="28"/>
          <w:szCs w:val="28"/>
        </w:rPr>
      </w:pPr>
      <w:r w:rsidRPr="00A06951">
        <w:rPr>
          <w:rFonts w:ascii="Montserrat" w:hAnsi="Montserrat" w:cs="Montserrat"/>
          <w:b/>
          <w:bCs/>
          <w:color w:val="1C3A64"/>
          <w:sz w:val="28"/>
          <w:szCs w:val="28"/>
        </w:rPr>
        <w:lastRenderedPageBreak/>
        <w:t xml:space="preserve">GRUPO </w:t>
      </w:r>
      <w:r>
        <w:rPr>
          <w:rFonts w:ascii="Montserrat" w:hAnsi="Montserrat" w:cs="Montserrat"/>
          <w:b/>
          <w:bCs/>
          <w:color w:val="1C3A64"/>
          <w:sz w:val="28"/>
          <w:szCs w:val="28"/>
        </w:rPr>
        <w:t>3. AVES PARA PRODUCCIÓN CÁRNICA</w:t>
      </w:r>
    </w:p>
    <w:p w14:paraId="4E366B30" w14:textId="77777777" w:rsid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color w:val="414042"/>
        </w:rPr>
      </w:pPr>
      <w:r w:rsidRPr="00A06951">
        <w:rPr>
          <w:noProof/>
          <w:lang w:val="es-ES" w:eastAsia="es-ES"/>
        </w:rPr>
        <w:drawing>
          <wp:inline distT="0" distB="0" distL="0" distR="0" wp14:anchorId="612E32DE" wp14:editId="44624DA8">
            <wp:extent cx="5743575" cy="1144270"/>
            <wp:effectExtent l="0" t="0" r="9525" b="0"/>
            <wp:docPr id="4117" name="Imagen 4117" descr="U:\Uso Comun\COMUNICACION\Web AEMPS\Imágenes utilizadas Web AEMPS\Nuevas fotos\cabeceras\web\Sin-títul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Uso Comun\COMUNICACION\Web AEMPS\Imágenes utilizadas Web AEMPS\Nuevas fotos\cabeceras\web\Sin-título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E389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1.</w:t>
      </w:r>
      <w:r w:rsidRPr="00DC0795">
        <w:rPr>
          <w:rFonts w:ascii="Montserrat" w:hAnsi="Montserrat"/>
          <w:b/>
          <w:color w:val="414042"/>
        </w:rPr>
        <w:tab/>
        <w:t>Medicamentos de 1ª prioridad</w:t>
      </w:r>
    </w:p>
    <w:p w14:paraId="54B7C31A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>Antiparasitarios frente a la histomoniasis de reproductoras pesadas y pavos.</w:t>
      </w:r>
    </w:p>
    <w:p w14:paraId="28C4AF76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b.</w:t>
      </w:r>
      <w:r w:rsidRPr="00A06951">
        <w:rPr>
          <w:color w:val="414042"/>
        </w:rPr>
        <w:tab/>
        <w:t>Antiparasitarios frente al ácaro rojo en reproductoras para poder hacer rotaciones.</w:t>
      </w:r>
    </w:p>
    <w:p w14:paraId="1C8C14BE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c.</w:t>
      </w:r>
      <w:r w:rsidRPr="00A06951">
        <w:rPr>
          <w:color w:val="414042"/>
        </w:rPr>
        <w:tab/>
        <w:t>Medicamentos frente al escarabajo Alphitobius.</w:t>
      </w:r>
    </w:p>
    <w:p w14:paraId="45046C74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d.</w:t>
      </w:r>
      <w:r w:rsidRPr="00A06951">
        <w:rPr>
          <w:color w:val="414042"/>
        </w:rPr>
        <w:tab/>
        <w:t xml:space="preserve">Antibióticos como alternativa a la colistina para el control intestinal del </w:t>
      </w:r>
      <w:r w:rsidRPr="00E865D8">
        <w:rPr>
          <w:i/>
          <w:color w:val="414042"/>
        </w:rPr>
        <w:t>E. coli</w:t>
      </w:r>
      <w:r w:rsidRPr="00A06951">
        <w:rPr>
          <w:color w:val="414042"/>
        </w:rPr>
        <w:t>.</w:t>
      </w:r>
    </w:p>
    <w:p w14:paraId="55C17728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e.</w:t>
      </w:r>
      <w:r w:rsidRPr="00A06951">
        <w:rPr>
          <w:color w:val="414042"/>
        </w:rPr>
        <w:tab/>
        <w:t>Vacunas frente a adenovirus que incluyan los serotipos 8b y 11.</w:t>
      </w:r>
    </w:p>
    <w:p w14:paraId="7A050B46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f.</w:t>
      </w:r>
      <w:r w:rsidRPr="00A06951">
        <w:rPr>
          <w:color w:val="414042"/>
        </w:rPr>
        <w:tab/>
        <w:t>Vacunas frente a la enteritis hemorrágica del pavo.</w:t>
      </w:r>
    </w:p>
    <w:p w14:paraId="2E8E8327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g.</w:t>
      </w:r>
      <w:r w:rsidRPr="00A06951">
        <w:rPr>
          <w:color w:val="414042"/>
        </w:rPr>
        <w:tab/>
        <w:t xml:space="preserve">Vacunas vivas frente a </w:t>
      </w:r>
      <w:r w:rsidR="0080656D">
        <w:rPr>
          <w:color w:val="414042"/>
        </w:rPr>
        <w:t>s</w:t>
      </w:r>
      <w:r w:rsidRPr="00A06951">
        <w:rPr>
          <w:color w:val="414042"/>
        </w:rPr>
        <w:t xml:space="preserve">almonela de declaración y </w:t>
      </w:r>
      <w:r w:rsidRPr="00E865D8">
        <w:rPr>
          <w:i/>
          <w:color w:val="414042"/>
        </w:rPr>
        <w:t>Salmonella spp</w:t>
      </w:r>
      <w:r w:rsidRPr="00A06951">
        <w:rPr>
          <w:color w:val="414042"/>
        </w:rPr>
        <w:t>. Para la cría de polllos, pavos y otras especies</w:t>
      </w:r>
      <w:r w:rsidR="0080656D">
        <w:rPr>
          <w:color w:val="414042"/>
        </w:rPr>
        <w:t>.</w:t>
      </w:r>
    </w:p>
    <w:p w14:paraId="2C4A396C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h.</w:t>
      </w:r>
      <w:r w:rsidRPr="00A06951">
        <w:rPr>
          <w:color w:val="414042"/>
        </w:rPr>
        <w:tab/>
        <w:t xml:space="preserve">Vacunas inactivadas frente a </w:t>
      </w:r>
      <w:r w:rsidR="0080656D">
        <w:rPr>
          <w:color w:val="414042"/>
        </w:rPr>
        <w:t>s</w:t>
      </w:r>
      <w:r w:rsidRPr="00A06951">
        <w:rPr>
          <w:color w:val="414042"/>
        </w:rPr>
        <w:t xml:space="preserve">almonelas zoonóticas y </w:t>
      </w:r>
      <w:r w:rsidRPr="00E865D8">
        <w:rPr>
          <w:i/>
          <w:color w:val="414042"/>
        </w:rPr>
        <w:t>Salmonella spp</w:t>
      </w:r>
      <w:r w:rsidRPr="00A06951">
        <w:rPr>
          <w:color w:val="414042"/>
        </w:rPr>
        <w:t>. para pollos, pavos y otras especies.</w:t>
      </w:r>
    </w:p>
    <w:p w14:paraId="3689BE4D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i.</w:t>
      </w:r>
      <w:r w:rsidRPr="00A06951">
        <w:rPr>
          <w:color w:val="414042"/>
        </w:rPr>
        <w:tab/>
        <w:t xml:space="preserve">Vacunas frente a </w:t>
      </w:r>
      <w:r w:rsidRPr="00E865D8">
        <w:rPr>
          <w:i/>
          <w:color w:val="414042"/>
        </w:rPr>
        <w:t xml:space="preserve">Mycoplasma gallisepticum </w:t>
      </w:r>
      <w:r w:rsidRPr="00A06951">
        <w:rPr>
          <w:color w:val="414042"/>
        </w:rPr>
        <w:t xml:space="preserve">y </w:t>
      </w:r>
      <w:r w:rsidRPr="00E865D8">
        <w:rPr>
          <w:i/>
          <w:color w:val="414042"/>
        </w:rPr>
        <w:t>M. synoviae</w:t>
      </w:r>
      <w:r w:rsidRPr="00A06951">
        <w:rPr>
          <w:color w:val="414042"/>
        </w:rPr>
        <w:t xml:space="preserve"> para pavos de engorde.</w:t>
      </w:r>
    </w:p>
    <w:p w14:paraId="5D56502F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j.</w:t>
      </w:r>
      <w:r w:rsidRPr="00A06951">
        <w:rPr>
          <w:color w:val="414042"/>
        </w:rPr>
        <w:tab/>
        <w:t>Tratamientos y vacuna frente a pasteurelosis en pavos.</w:t>
      </w:r>
    </w:p>
    <w:p w14:paraId="534F0E77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k.</w:t>
      </w:r>
      <w:r w:rsidRPr="00A06951">
        <w:rPr>
          <w:color w:val="414042"/>
        </w:rPr>
        <w:tab/>
        <w:t xml:space="preserve">Tratamientos y vacunas frente a </w:t>
      </w:r>
      <w:r w:rsidRPr="00E865D8">
        <w:rPr>
          <w:i/>
          <w:color w:val="414042"/>
        </w:rPr>
        <w:t>Ornithobacterium rynotracheale</w:t>
      </w:r>
      <w:r w:rsidRPr="00A06951">
        <w:rPr>
          <w:color w:val="414042"/>
        </w:rPr>
        <w:t xml:space="preserve"> (ORT).</w:t>
      </w:r>
    </w:p>
    <w:p w14:paraId="1AEABA95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l.</w:t>
      </w:r>
      <w:r w:rsidRPr="00A06951">
        <w:rPr>
          <w:color w:val="414042"/>
        </w:rPr>
        <w:tab/>
        <w:t>Vacunas fre</w:t>
      </w:r>
      <w:r w:rsidR="0080656D">
        <w:rPr>
          <w:color w:val="414042"/>
        </w:rPr>
        <w:t>n</w:t>
      </w:r>
      <w:r w:rsidRPr="00A06951">
        <w:rPr>
          <w:color w:val="414042"/>
        </w:rPr>
        <w:t>te a coccidiosis en pavo de engorde.</w:t>
      </w:r>
    </w:p>
    <w:p w14:paraId="3A04A751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e.</w:t>
      </w:r>
      <w:r w:rsidRPr="00A06951">
        <w:rPr>
          <w:color w:val="414042"/>
        </w:rPr>
        <w:tab/>
        <w:t xml:space="preserve">Vacunas frente a </w:t>
      </w:r>
      <w:r w:rsidRPr="00E865D8">
        <w:rPr>
          <w:i/>
          <w:color w:val="414042"/>
        </w:rPr>
        <w:t>Clostridium perfringens</w:t>
      </w:r>
      <w:r w:rsidRPr="00A06951">
        <w:rPr>
          <w:color w:val="414042"/>
        </w:rPr>
        <w:t xml:space="preserve"> (enteritis necrótica) en pavo </w:t>
      </w:r>
      <w:r w:rsidR="0080656D">
        <w:rPr>
          <w:color w:val="414042"/>
        </w:rPr>
        <w:t xml:space="preserve">de </w:t>
      </w:r>
      <w:r w:rsidRPr="00A06951">
        <w:rPr>
          <w:color w:val="414042"/>
        </w:rPr>
        <w:t>engorde.</w:t>
      </w:r>
    </w:p>
    <w:p w14:paraId="5F93A950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f.</w:t>
      </w:r>
      <w:r w:rsidRPr="00A06951">
        <w:rPr>
          <w:color w:val="414042"/>
        </w:rPr>
        <w:tab/>
        <w:t>Vacunas frente a ectoparásitos (vectores de enferm</w:t>
      </w:r>
      <w:r w:rsidR="0080656D">
        <w:rPr>
          <w:color w:val="414042"/>
        </w:rPr>
        <w:t>ed</w:t>
      </w:r>
      <w:r w:rsidRPr="00A06951">
        <w:rPr>
          <w:color w:val="414042"/>
        </w:rPr>
        <w:t>ades infecciosas)</w:t>
      </w:r>
      <w:r w:rsidR="0080656D">
        <w:rPr>
          <w:color w:val="414042"/>
        </w:rPr>
        <w:t>.</w:t>
      </w:r>
    </w:p>
    <w:p w14:paraId="3ED34891" w14:textId="77777777" w:rsid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g.</w:t>
      </w:r>
      <w:r w:rsidRPr="00A06951">
        <w:rPr>
          <w:color w:val="414042"/>
        </w:rPr>
        <w:tab/>
        <w:t>Antimicrobianos en</w:t>
      </w:r>
      <w:r>
        <w:rPr>
          <w:color w:val="414042"/>
        </w:rPr>
        <w:t xml:space="preserve"> especies menores: amoxicilina.</w:t>
      </w:r>
    </w:p>
    <w:p w14:paraId="4A93A8BC" w14:textId="77777777" w:rsidR="0080656D" w:rsidRPr="00A06951" w:rsidRDefault="0080656D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</w:p>
    <w:p w14:paraId="1DBD07C5" w14:textId="77777777" w:rsidR="00A06951" w:rsidRPr="00DC0795" w:rsidRDefault="0080656D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2</w:t>
      </w:r>
      <w:r w:rsidR="00A06951" w:rsidRPr="00DC0795">
        <w:rPr>
          <w:rFonts w:ascii="Montserrat" w:hAnsi="Montserrat"/>
          <w:b/>
          <w:color w:val="414042"/>
        </w:rPr>
        <w:t>.</w:t>
      </w:r>
      <w:r w:rsidR="00A06951" w:rsidRPr="00DC0795">
        <w:rPr>
          <w:rFonts w:ascii="Montserrat" w:hAnsi="Montserrat"/>
          <w:b/>
          <w:color w:val="414042"/>
        </w:rPr>
        <w:tab/>
        <w:t>Medicamentos 2ª prioridad</w:t>
      </w:r>
    </w:p>
    <w:p w14:paraId="77DFD160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 xml:space="preserve">Desarrollo de virus bacteriófagos frente a </w:t>
      </w:r>
      <w:r w:rsidRPr="00E865D8">
        <w:rPr>
          <w:i/>
          <w:color w:val="414042"/>
        </w:rPr>
        <w:t>E. coli</w:t>
      </w:r>
      <w:r w:rsidRPr="00A06951">
        <w:rPr>
          <w:color w:val="414042"/>
        </w:rPr>
        <w:t xml:space="preserve"> y </w:t>
      </w:r>
      <w:r w:rsidRPr="00E865D8">
        <w:rPr>
          <w:i/>
          <w:color w:val="414042"/>
        </w:rPr>
        <w:t>Salmonella</w:t>
      </w:r>
      <w:r w:rsidRPr="00A06951">
        <w:rPr>
          <w:color w:val="414042"/>
        </w:rPr>
        <w:t>.</w:t>
      </w:r>
    </w:p>
    <w:p w14:paraId="607054A5" w14:textId="77777777" w:rsidR="00086881" w:rsidRDefault="00086881">
      <w:pPr>
        <w:widowControl/>
        <w:autoSpaceDE/>
        <w:autoSpaceDN/>
        <w:adjustRightInd/>
        <w:rPr>
          <w:rFonts w:ascii="Montserrat" w:hAnsi="Montserrat" w:cs="Montserrat"/>
          <w:b/>
          <w:bCs/>
          <w:color w:val="1C3A64"/>
          <w:sz w:val="28"/>
          <w:szCs w:val="28"/>
        </w:rPr>
      </w:pPr>
      <w:r>
        <w:rPr>
          <w:rFonts w:ascii="Montserrat" w:hAnsi="Montserrat" w:cs="Montserrat"/>
          <w:b/>
          <w:bCs/>
          <w:color w:val="1C3A64"/>
          <w:sz w:val="28"/>
          <w:szCs w:val="28"/>
        </w:rPr>
        <w:lastRenderedPageBreak/>
        <w:br w:type="page"/>
      </w:r>
    </w:p>
    <w:p w14:paraId="506C390C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480" w:after="240" w:line="276" w:lineRule="auto"/>
        <w:ind w:left="1134" w:right="420"/>
        <w:jc w:val="center"/>
        <w:rPr>
          <w:rFonts w:ascii="Montserrat" w:hAnsi="Montserrat" w:cs="Montserrat"/>
          <w:b/>
          <w:bCs/>
          <w:color w:val="1C3A64"/>
          <w:sz w:val="28"/>
          <w:szCs w:val="28"/>
        </w:rPr>
      </w:pPr>
      <w:r w:rsidRPr="00A06951">
        <w:rPr>
          <w:rFonts w:ascii="Montserrat" w:hAnsi="Montserrat" w:cs="Montserrat"/>
          <w:b/>
          <w:bCs/>
          <w:color w:val="1C3A64"/>
          <w:sz w:val="28"/>
          <w:szCs w:val="28"/>
        </w:rPr>
        <w:lastRenderedPageBreak/>
        <w:t>GRUPO 4.  OVINO-CAPRINO Y CUNICULTURA</w:t>
      </w:r>
    </w:p>
    <w:p w14:paraId="62D56BE8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480" w:after="240" w:line="276" w:lineRule="auto"/>
        <w:ind w:left="1134" w:right="420"/>
        <w:jc w:val="center"/>
        <w:rPr>
          <w:rFonts w:ascii="Montserrat" w:hAnsi="Montserrat" w:cs="Montserrat"/>
          <w:b/>
          <w:bCs/>
          <w:color w:val="1C3A64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3600" behindDoc="0" locked="0" layoutInCell="1" allowOverlap="1" wp14:anchorId="0A4A0C2A" wp14:editId="55C14A79">
            <wp:simplePos x="0" y="0"/>
            <wp:positionH relativeFrom="column">
              <wp:posOffset>523496</wp:posOffset>
            </wp:positionH>
            <wp:positionV relativeFrom="paragraph">
              <wp:posOffset>499367</wp:posOffset>
            </wp:positionV>
            <wp:extent cx="5933440" cy="1164590"/>
            <wp:effectExtent l="0" t="0" r="0" b="0"/>
            <wp:wrapSquare wrapText="bothSides"/>
            <wp:docPr id="6" name="Imagen 2" descr="D:\img recursos\cuadro_ovejas_cab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:\img recursos\cuadro_ovejas_cabra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tserrat" w:hAnsi="Montserrat" w:cs="Montserrat"/>
          <w:b/>
          <w:bCs/>
          <w:color w:val="1C3A64"/>
          <w:sz w:val="28"/>
          <w:szCs w:val="28"/>
        </w:rPr>
        <w:t>OVINO-CAPRINO</w:t>
      </w:r>
    </w:p>
    <w:p w14:paraId="3099885C" w14:textId="77777777" w:rsid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color w:val="414042"/>
        </w:rPr>
      </w:pPr>
    </w:p>
    <w:p w14:paraId="0D110C8A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1.</w:t>
      </w:r>
      <w:r w:rsidRPr="00DC0795">
        <w:rPr>
          <w:rFonts w:ascii="Montserrat" w:hAnsi="Montserrat"/>
          <w:b/>
          <w:color w:val="414042"/>
        </w:rPr>
        <w:tab/>
        <w:t>Medicamentos de 1ª prioridad</w:t>
      </w:r>
    </w:p>
    <w:p w14:paraId="621AB8D0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>Antiparasitarios: ivermectina en forma de premezcla medicamentosa, ivermectina en forma farmacéutica inyectable para caprino y halofuginona en forma</w:t>
      </w:r>
      <w:r w:rsidR="0080656D">
        <w:rPr>
          <w:color w:val="414042"/>
        </w:rPr>
        <w:t>s</w:t>
      </w:r>
      <w:r w:rsidRPr="00A06951">
        <w:rPr>
          <w:color w:val="414042"/>
        </w:rPr>
        <w:t xml:space="preserve"> farmacéuticas orales.</w:t>
      </w:r>
    </w:p>
    <w:p w14:paraId="3630E39F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220" w:right="417" w:hanging="660"/>
        <w:jc w:val="both"/>
        <w:rPr>
          <w:color w:val="414042"/>
        </w:rPr>
      </w:pPr>
      <w:r w:rsidRPr="00A06951">
        <w:rPr>
          <w:color w:val="414042"/>
        </w:rPr>
        <w:t>b.</w:t>
      </w:r>
      <w:r w:rsidR="0080656D">
        <w:rPr>
          <w:color w:val="414042"/>
        </w:rPr>
        <w:tab/>
      </w:r>
      <w:r w:rsidRPr="00A06951">
        <w:rPr>
          <w:color w:val="414042"/>
        </w:rPr>
        <w:t>Anticoccidiósicos en formas farmacéuticas orales: toltrazurilo y diclazurilo para caprino, amprolio para ovino y caprino.</w:t>
      </w:r>
    </w:p>
    <w:p w14:paraId="0C991F5C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c.</w:t>
      </w:r>
      <w:r w:rsidRPr="00A06951">
        <w:rPr>
          <w:color w:val="414042"/>
        </w:rPr>
        <w:tab/>
        <w:t>Antimicrobianos para procesos respiratorios y procesos reproductivos en for</w:t>
      </w:r>
      <w:r w:rsidR="00C133BB">
        <w:rPr>
          <w:color w:val="414042"/>
        </w:rPr>
        <w:t xml:space="preserve">mas </w:t>
      </w:r>
      <w:r w:rsidRPr="00A06951">
        <w:rPr>
          <w:color w:val="414042"/>
        </w:rPr>
        <w:t>farmacéuticas orales: doxiciclina y enrofloxacino.</w:t>
      </w:r>
    </w:p>
    <w:p w14:paraId="6954C2AB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d.</w:t>
      </w:r>
      <w:r w:rsidRPr="00A06951">
        <w:rPr>
          <w:color w:val="414042"/>
        </w:rPr>
        <w:tab/>
        <w:t xml:space="preserve">Antimicrobianos para el </w:t>
      </w:r>
      <w:r w:rsidR="00C133BB">
        <w:rPr>
          <w:color w:val="414042"/>
        </w:rPr>
        <w:t>c</w:t>
      </w:r>
      <w:r w:rsidRPr="00A06951">
        <w:rPr>
          <w:color w:val="414042"/>
        </w:rPr>
        <w:t xml:space="preserve">omplejo respiratorio ovino (CRO) en ovino y caprino: tulatromicina en formas farmacéuticas inyectables. </w:t>
      </w:r>
    </w:p>
    <w:p w14:paraId="73BD0770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e.</w:t>
      </w:r>
      <w:r w:rsidRPr="00A06951">
        <w:rPr>
          <w:color w:val="414042"/>
        </w:rPr>
        <w:tab/>
        <w:t>Mucolíticos: bromhexina (en formas farmacéuticas orales).</w:t>
      </w:r>
    </w:p>
    <w:p w14:paraId="35D3546A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f.</w:t>
      </w:r>
      <w:r w:rsidRPr="00A06951">
        <w:rPr>
          <w:color w:val="414042"/>
        </w:rPr>
        <w:tab/>
        <w:t>Antiinflamatorios: dexametasona (en formas farmacéuticas inyectables) y ketoprofeno (en formas farmacéuticas orales e inyectables).</w:t>
      </w:r>
    </w:p>
    <w:p w14:paraId="075A42C0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g.</w:t>
      </w:r>
      <w:r w:rsidRPr="00A06951">
        <w:rPr>
          <w:color w:val="414042"/>
        </w:rPr>
        <w:tab/>
        <w:t xml:space="preserve">Vacunas frente al </w:t>
      </w:r>
      <w:r w:rsidR="00C133BB">
        <w:rPr>
          <w:color w:val="414042"/>
        </w:rPr>
        <w:t>c</w:t>
      </w:r>
      <w:r w:rsidRPr="00A06951">
        <w:rPr>
          <w:color w:val="414042"/>
        </w:rPr>
        <w:t xml:space="preserve">omplejo respiratorio ovino (CRO) que incluyan los </w:t>
      </w:r>
      <w:r w:rsidR="00C133BB">
        <w:rPr>
          <w:color w:val="414042"/>
        </w:rPr>
        <w:t>tres</w:t>
      </w:r>
      <w:r w:rsidRPr="00A06951">
        <w:rPr>
          <w:color w:val="414042"/>
        </w:rPr>
        <w:t xml:space="preserve"> microorganismos principales (</w:t>
      </w:r>
      <w:r w:rsidRPr="00E865D8">
        <w:rPr>
          <w:i/>
          <w:color w:val="414042"/>
        </w:rPr>
        <w:t>Mannheimia haemolytica, Bibersteinia trehalosi</w:t>
      </w:r>
      <w:r w:rsidRPr="00A06951">
        <w:rPr>
          <w:color w:val="414042"/>
        </w:rPr>
        <w:t xml:space="preserve"> y </w:t>
      </w:r>
      <w:r w:rsidRPr="00E865D8">
        <w:rPr>
          <w:i/>
          <w:color w:val="414042"/>
        </w:rPr>
        <w:t>Pasteurella multocida</w:t>
      </w:r>
      <w:r w:rsidRPr="00A06951">
        <w:rPr>
          <w:color w:val="414042"/>
        </w:rPr>
        <w:t>).</w:t>
      </w:r>
    </w:p>
    <w:p w14:paraId="2CBF63DE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h.</w:t>
      </w:r>
      <w:r w:rsidRPr="00A06951">
        <w:rPr>
          <w:color w:val="414042"/>
        </w:rPr>
        <w:tab/>
        <w:t>Vacunas frente a ectoparásitos (vectores de enferm</w:t>
      </w:r>
      <w:r w:rsidR="00C133BB">
        <w:rPr>
          <w:color w:val="414042"/>
        </w:rPr>
        <w:t>ed</w:t>
      </w:r>
      <w:r w:rsidRPr="00A06951">
        <w:rPr>
          <w:color w:val="414042"/>
        </w:rPr>
        <w:t>ades infecciosas).</w:t>
      </w:r>
    </w:p>
    <w:p w14:paraId="45670441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i.</w:t>
      </w:r>
      <w:r w:rsidRPr="00A06951">
        <w:rPr>
          <w:color w:val="414042"/>
        </w:rPr>
        <w:tab/>
        <w:t>Tuberculina en caprino.</w:t>
      </w:r>
    </w:p>
    <w:p w14:paraId="1C1B0BD4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j.</w:t>
      </w:r>
      <w:r w:rsidRPr="00A06951">
        <w:rPr>
          <w:color w:val="414042"/>
        </w:rPr>
        <w:tab/>
        <w:t>Medicamentos de uso oftálmico: antimicrobianos (tetraciclina, tobramicina y enrofloxacino) y corticoides (dexametasona y prednisolona).</w:t>
      </w:r>
    </w:p>
    <w:p w14:paraId="54A1922A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2.</w:t>
      </w:r>
      <w:r w:rsidRPr="00DC0795">
        <w:rPr>
          <w:rFonts w:ascii="Montserrat" w:hAnsi="Montserrat"/>
          <w:b/>
          <w:color w:val="414042"/>
        </w:rPr>
        <w:tab/>
        <w:t>Medicamentos de 2ª prioridad</w:t>
      </w:r>
    </w:p>
    <w:p w14:paraId="55714067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>Antiparasitarios en premezcla medicamentosa: albendazol y fenbendazol.</w:t>
      </w:r>
    </w:p>
    <w:p w14:paraId="74C0A5E0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b.</w:t>
      </w:r>
      <w:r w:rsidRPr="00A06951">
        <w:rPr>
          <w:color w:val="414042"/>
        </w:rPr>
        <w:tab/>
        <w:t>Antiparasitarios frente a cisticercos.</w:t>
      </w:r>
    </w:p>
    <w:p w14:paraId="1DA88940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lastRenderedPageBreak/>
        <w:t>c.</w:t>
      </w:r>
      <w:r w:rsidRPr="00A06951">
        <w:rPr>
          <w:color w:val="414042"/>
        </w:rPr>
        <w:tab/>
        <w:t xml:space="preserve">Antiparasitarios frente a la sarna en ovino y caprino: eprinomectina (en formas farmacéuticas inyectable y </w:t>
      </w:r>
      <w:r w:rsidRPr="00E865D8">
        <w:rPr>
          <w:i/>
          <w:color w:val="414042"/>
        </w:rPr>
        <w:t>pour-on</w:t>
      </w:r>
      <w:r w:rsidRPr="00A06951">
        <w:rPr>
          <w:color w:val="414042"/>
        </w:rPr>
        <w:t>).</w:t>
      </w:r>
    </w:p>
    <w:p w14:paraId="65A60DED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d.</w:t>
      </w:r>
      <w:r w:rsidRPr="00A06951">
        <w:rPr>
          <w:color w:val="414042"/>
        </w:rPr>
        <w:tab/>
        <w:t>Antiparasitario frente a fasciola en ovino y caprino: oxiclozanida (en formas farmacéuticas orales).</w:t>
      </w:r>
    </w:p>
    <w:p w14:paraId="2E712759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e.</w:t>
      </w:r>
      <w:r w:rsidRPr="00A06951">
        <w:rPr>
          <w:color w:val="414042"/>
        </w:rPr>
        <w:tab/>
        <w:t xml:space="preserve">Antifúngicos: </w:t>
      </w:r>
      <w:r w:rsidR="00C133BB">
        <w:rPr>
          <w:color w:val="414042"/>
        </w:rPr>
        <w:t>e</w:t>
      </w:r>
      <w:r w:rsidRPr="00A06951">
        <w:rPr>
          <w:color w:val="414042"/>
        </w:rPr>
        <w:t>nilconazol frente a dermatomicosis en ovino y caprino en formas farmacéuticas tópicas.</w:t>
      </w:r>
    </w:p>
    <w:p w14:paraId="45FF4A89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f.</w:t>
      </w:r>
      <w:r w:rsidRPr="00A06951">
        <w:rPr>
          <w:color w:val="414042"/>
        </w:rPr>
        <w:tab/>
        <w:t>Anticoccidiósicos en formas farmacéuticas orales</w:t>
      </w:r>
      <w:r w:rsidR="006160CB">
        <w:rPr>
          <w:color w:val="414042"/>
        </w:rPr>
        <w:t>:</w:t>
      </w:r>
      <w:r w:rsidRPr="00A06951">
        <w:rPr>
          <w:color w:val="414042"/>
        </w:rPr>
        <w:t xml:space="preserve"> sulfadimetoxina y sulfadimetoxina + ftalilsulfatiazol.</w:t>
      </w:r>
    </w:p>
    <w:p w14:paraId="6DDB555D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g.</w:t>
      </w:r>
      <w:r w:rsidRPr="00A06951">
        <w:rPr>
          <w:color w:val="414042"/>
        </w:rPr>
        <w:tab/>
        <w:t>Antiinflamatorios con efectos antiinflamatorio, analgésico y antipirético para procesos respiratorios, mamarios y musculoesqueléticos: flunixino meglumina y ácido tolfenámico, ambas en formas farmacéuticas inyectables.</w:t>
      </w:r>
    </w:p>
    <w:p w14:paraId="1266CAB2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h.</w:t>
      </w:r>
      <w:r w:rsidRPr="00A06951">
        <w:rPr>
          <w:color w:val="414042"/>
        </w:rPr>
        <w:tab/>
        <w:t>Antiinflamatorios en ovino y caprino: metilprednisolona en formas farmacéuticas inyectables.</w:t>
      </w:r>
    </w:p>
    <w:p w14:paraId="0C7AD686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i.</w:t>
      </w:r>
      <w:r w:rsidRPr="00A06951">
        <w:rPr>
          <w:color w:val="414042"/>
        </w:rPr>
        <w:tab/>
        <w:t>Hormonales para sincronización del celo: prostaglandinas y flugestona y medroxiprogesterona en esponjas vaginales en caprino.</w:t>
      </w:r>
    </w:p>
    <w:p w14:paraId="5F848D92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j.</w:t>
      </w:r>
      <w:r w:rsidRPr="00A06951">
        <w:rPr>
          <w:color w:val="414042"/>
        </w:rPr>
        <w:tab/>
        <w:t>Antimicrobianos: tilosina (en formas farmacéuticas orales), lincomicina, lincomicina + espectinomicina (en premezclas medicamentosas), marbofloxacino (en formas farmacéuticas inyectables), oxitetraciclina (en comprimidos intrauterinos), cefalexina, cefapirina y rifaximina (para uso intramamario).</w:t>
      </w:r>
    </w:p>
    <w:p w14:paraId="7B381166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k.</w:t>
      </w:r>
      <w:r w:rsidRPr="00A06951">
        <w:rPr>
          <w:color w:val="414042"/>
        </w:rPr>
        <w:tab/>
        <w:t>Antimicrobianos para procesos respiratorios y procesos reproductivos: ceftiofur (en formas farmacéuticas inyectables)</w:t>
      </w:r>
    </w:p>
    <w:p w14:paraId="31005D75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l.</w:t>
      </w:r>
      <w:r w:rsidRPr="00A06951">
        <w:rPr>
          <w:color w:val="414042"/>
        </w:rPr>
        <w:tab/>
        <w:t>Anestésicos: xilacina y lidocaína.</w:t>
      </w:r>
    </w:p>
    <w:p w14:paraId="760E1E74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m.</w:t>
      </w:r>
      <w:r w:rsidRPr="00A06951">
        <w:rPr>
          <w:color w:val="414042"/>
        </w:rPr>
        <w:tab/>
        <w:t xml:space="preserve">Vacunas frente a </w:t>
      </w:r>
      <w:r w:rsidRPr="00E865D8">
        <w:rPr>
          <w:i/>
          <w:color w:val="414042"/>
        </w:rPr>
        <w:t xml:space="preserve">Clostridium botulinum </w:t>
      </w:r>
      <w:r w:rsidRPr="00A06951">
        <w:rPr>
          <w:color w:val="414042"/>
        </w:rPr>
        <w:t>tipos C y D para ovino y caprino.</w:t>
      </w:r>
    </w:p>
    <w:p w14:paraId="16B336E3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n.</w:t>
      </w:r>
      <w:r w:rsidRPr="00A06951">
        <w:rPr>
          <w:color w:val="414042"/>
        </w:rPr>
        <w:tab/>
        <w:t>Vacunas polivalentes frente a pasteurellas para ovino y caprino.</w:t>
      </w:r>
    </w:p>
    <w:p w14:paraId="744D67EC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o.</w:t>
      </w:r>
      <w:r w:rsidRPr="00A06951">
        <w:rPr>
          <w:color w:val="414042"/>
        </w:rPr>
        <w:tab/>
        <w:t>Vacunas frente a toxoplasma en caprino.</w:t>
      </w:r>
    </w:p>
    <w:p w14:paraId="5898B12F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p.</w:t>
      </w:r>
      <w:r w:rsidRPr="00A06951">
        <w:rPr>
          <w:color w:val="414042"/>
        </w:rPr>
        <w:tab/>
        <w:t xml:space="preserve">Vacunas frente a </w:t>
      </w:r>
      <w:r w:rsidRPr="00E865D8">
        <w:rPr>
          <w:i/>
          <w:color w:val="414042"/>
        </w:rPr>
        <w:t xml:space="preserve">Coxiella </w:t>
      </w:r>
      <w:r w:rsidR="006160CB">
        <w:rPr>
          <w:i/>
          <w:color w:val="414042"/>
        </w:rPr>
        <w:t>b</w:t>
      </w:r>
      <w:r w:rsidRPr="00E865D8">
        <w:rPr>
          <w:i/>
          <w:color w:val="414042"/>
        </w:rPr>
        <w:t>urnet</w:t>
      </w:r>
      <w:r w:rsidR="006160CB">
        <w:rPr>
          <w:i/>
          <w:color w:val="414042"/>
        </w:rPr>
        <w:t>i</w:t>
      </w:r>
      <w:r w:rsidRPr="00E865D8">
        <w:rPr>
          <w:i/>
          <w:color w:val="414042"/>
        </w:rPr>
        <w:t>i</w:t>
      </w:r>
      <w:r w:rsidRPr="00A06951">
        <w:rPr>
          <w:color w:val="414042"/>
        </w:rPr>
        <w:t xml:space="preserve"> en ovino.</w:t>
      </w:r>
    </w:p>
    <w:p w14:paraId="74D23A01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q.</w:t>
      </w:r>
      <w:r w:rsidRPr="00A06951">
        <w:rPr>
          <w:color w:val="414042"/>
        </w:rPr>
        <w:tab/>
        <w:t>Vacunas frente a cisticercos en ovino y caprino.</w:t>
      </w:r>
    </w:p>
    <w:p w14:paraId="400821B6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r.</w:t>
      </w:r>
      <w:r w:rsidRPr="00A06951">
        <w:rPr>
          <w:color w:val="414042"/>
        </w:rPr>
        <w:tab/>
        <w:t>Vacunas frente a pseudotuberculosis en ovino y caprino.</w:t>
      </w:r>
    </w:p>
    <w:p w14:paraId="13022BF2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s.</w:t>
      </w:r>
      <w:r w:rsidRPr="00A06951">
        <w:rPr>
          <w:color w:val="414042"/>
        </w:rPr>
        <w:tab/>
        <w:t>Vacunas frente a</w:t>
      </w:r>
      <w:r>
        <w:rPr>
          <w:color w:val="414042"/>
        </w:rPr>
        <w:t xml:space="preserve"> coccidios en ovino y caprino. </w:t>
      </w:r>
    </w:p>
    <w:p w14:paraId="555C9ACF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480" w:after="240" w:line="276" w:lineRule="auto"/>
        <w:ind w:left="1134" w:right="420"/>
        <w:jc w:val="center"/>
        <w:rPr>
          <w:rFonts w:ascii="Montserrat" w:hAnsi="Montserrat" w:cs="Montserrat"/>
          <w:b/>
          <w:bCs/>
          <w:color w:val="1C3A64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ES" w:eastAsia="es-ES"/>
        </w:rPr>
        <w:lastRenderedPageBreak/>
        <w:drawing>
          <wp:anchor distT="0" distB="0" distL="114300" distR="114300" simplePos="0" relativeHeight="251675648" behindDoc="0" locked="0" layoutInCell="1" allowOverlap="1" wp14:anchorId="7352EC08" wp14:editId="4F35D435">
            <wp:simplePos x="0" y="0"/>
            <wp:positionH relativeFrom="column">
              <wp:posOffset>504569</wp:posOffset>
            </wp:positionH>
            <wp:positionV relativeFrom="paragraph">
              <wp:posOffset>472318</wp:posOffset>
            </wp:positionV>
            <wp:extent cx="5933749" cy="1018981"/>
            <wp:effectExtent l="114300" t="57150" r="48260" b="105410"/>
            <wp:wrapSquare wrapText="bothSides"/>
            <wp:docPr id="5" name="Imagen 11" descr="D:\img recursos\comite disponibilidad vet\conej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g recursos\comite disponibilidad vet\conej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49" cy="101898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A06951">
        <w:rPr>
          <w:rFonts w:ascii="Montserrat" w:hAnsi="Montserrat" w:cs="Montserrat"/>
          <w:b/>
          <w:bCs/>
          <w:color w:val="1C3A64"/>
          <w:sz w:val="28"/>
          <w:szCs w:val="28"/>
        </w:rPr>
        <w:t>CONEJOS</w:t>
      </w:r>
    </w:p>
    <w:p w14:paraId="5CABE45E" w14:textId="77777777" w:rsid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color w:val="414042"/>
        </w:rPr>
      </w:pPr>
    </w:p>
    <w:p w14:paraId="4964DCF0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1. Medicamentos de 1ª prioridad</w:t>
      </w:r>
    </w:p>
    <w:p w14:paraId="3D7CC784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>Antimicrobianos: avilamicina, doxiciclina y sulfadiazina-trimetoprima, todas en forma de premezcla medicamentosa.</w:t>
      </w:r>
    </w:p>
    <w:p w14:paraId="76FEF51B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b.</w:t>
      </w:r>
      <w:r w:rsidRPr="00A06951">
        <w:rPr>
          <w:color w:val="414042"/>
        </w:rPr>
        <w:tab/>
        <w:t>A</w:t>
      </w:r>
      <w:r>
        <w:rPr>
          <w:color w:val="414042"/>
        </w:rPr>
        <w:t>nticoccidiósicos: salinomicina.</w:t>
      </w:r>
    </w:p>
    <w:p w14:paraId="2E0E0B10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2. Medicamentos de 2ª prioridad</w:t>
      </w:r>
    </w:p>
    <w:p w14:paraId="6BCB4132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 xml:space="preserve">Antiparasitarios internos (frente a Gº </w:t>
      </w:r>
      <w:r w:rsidRPr="00E865D8">
        <w:rPr>
          <w:i/>
          <w:color w:val="414042"/>
        </w:rPr>
        <w:t>Passalurus</w:t>
      </w:r>
      <w:r w:rsidRPr="00A06951">
        <w:rPr>
          <w:color w:val="414042"/>
        </w:rPr>
        <w:t>): flubendazol (en premezcla medicamentosa y en formas farmacéuticas solubles), fenbendazol y levamisol (en formas farmacéuticas orales solubles) e ivermectina (en formas farmacéuticas orales).</w:t>
      </w:r>
    </w:p>
    <w:p w14:paraId="6F9119F1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b.</w:t>
      </w:r>
      <w:r w:rsidRPr="00A06951">
        <w:rPr>
          <w:color w:val="414042"/>
        </w:rPr>
        <w:tab/>
        <w:t>Antip</w:t>
      </w:r>
      <w:r>
        <w:rPr>
          <w:color w:val="414042"/>
        </w:rPr>
        <w:t>arasitarios externos.</w:t>
      </w:r>
    </w:p>
    <w:p w14:paraId="2C9D1947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c.</w:t>
      </w:r>
      <w:r w:rsidRPr="00A06951">
        <w:rPr>
          <w:color w:val="414042"/>
        </w:rPr>
        <w:tab/>
        <w:t>Anticoccidiósicos orales (solubles): amprolio, toltrazurilo y sulfamidas no absorbibles.</w:t>
      </w:r>
    </w:p>
    <w:p w14:paraId="21DF93D5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d.</w:t>
      </w:r>
      <w:r w:rsidRPr="00A06951">
        <w:rPr>
          <w:color w:val="414042"/>
        </w:rPr>
        <w:tab/>
        <w:t xml:space="preserve">Acaricidas: foxima (en formas farmacéuticas tópicas), dimpilato, cipermetrina e ivermectina (en formas farmacéuticas orales e inyectables). </w:t>
      </w:r>
    </w:p>
    <w:p w14:paraId="19372075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e.</w:t>
      </w:r>
      <w:r w:rsidRPr="00A06951">
        <w:rPr>
          <w:color w:val="414042"/>
        </w:rPr>
        <w:tab/>
        <w:t>Antifúngicos: enilconazol (en formas farmacéuticas tópicas).</w:t>
      </w:r>
    </w:p>
    <w:p w14:paraId="72E4E651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f.</w:t>
      </w:r>
      <w:r w:rsidRPr="00A06951">
        <w:rPr>
          <w:color w:val="414042"/>
        </w:rPr>
        <w:tab/>
        <w:t>Antimicrobianos: penicilina y amoxicilina (en formas retardadas como benzatinas), oxitetraciclina (en formas farmacéuticas inyectables), espiramicina, tulatromicina y tilmicosina (en solución oral).</w:t>
      </w:r>
    </w:p>
    <w:p w14:paraId="5264AC02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g.</w:t>
      </w:r>
      <w:r w:rsidRPr="00A06951">
        <w:rPr>
          <w:color w:val="414042"/>
        </w:rPr>
        <w:tab/>
        <w:t>Vacunas frente a coccidios.</w:t>
      </w:r>
    </w:p>
    <w:p w14:paraId="7B27A8DB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h.</w:t>
      </w:r>
      <w:r w:rsidRPr="00A06951">
        <w:rPr>
          <w:color w:val="414042"/>
        </w:rPr>
        <w:tab/>
        <w:t>Antimicrobianos inyectables para mastitis: oxitetraciclina y penicilinas de larga acción.</w:t>
      </w:r>
    </w:p>
    <w:p w14:paraId="3B85DB7C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i.</w:t>
      </w:r>
      <w:r w:rsidRPr="00A06951">
        <w:rPr>
          <w:color w:val="414042"/>
        </w:rPr>
        <w:tab/>
        <w:t>Vitaminas: complejos vitamínicos del grupo B y AD3E.</w:t>
      </w:r>
    </w:p>
    <w:p w14:paraId="1941FCB1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j.</w:t>
      </w:r>
      <w:r w:rsidRPr="00A06951">
        <w:rPr>
          <w:color w:val="414042"/>
        </w:rPr>
        <w:tab/>
        <w:t>Suer</w:t>
      </w:r>
      <w:r>
        <w:rPr>
          <w:color w:val="414042"/>
        </w:rPr>
        <w:t>o fisiológico y suero glucosado</w:t>
      </w:r>
    </w:p>
    <w:p w14:paraId="1387C135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480" w:after="240" w:line="276" w:lineRule="auto"/>
        <w:ind w:left="1134" w:right="420"/>
        <w:jc w:val="center"/>
        <w:rPr>
          <w:rFonts w:ascii="Montserrat" w:hAnsi="Montserrat" w:cs="Montserrat"/>
          <w:b/>
          <w:bCs/>
          <w:color w:val="1C3A64"/>
          <w:sz w:val="28"/>
          <w:szCs w:val="28"/>
        </w:rPr>
      </w:pPr>
      <w:r>
        <w:rPr>
          <w:rFonts w:ascii="Montserrat" w:hAnsi="Montserrat" w:cs="Montserrat"/>
          <w:b/>
          <w:bCs/>
          <w:color w:val="1C3A64"/>
          <w:sz w:val="28"/>
          <w:szCs w:val="28"/>
        </w:rPr>
        <w:t>LIEBRES</w:t>
      </w:r>
    </w:p>
    <w:p w14:paraId="5A0BDCDA" w14:textId="77777777" w:rsid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709" w:right="417" w:firstLine="142"/>
        <w:jc w:val="both"/>
        <w:rPr>
          <w:color w:val="414042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F1AE545" wp14:editId="25DA771D">
            <wp:extent cx="5840095" cy="1000760"/>
            <wp:effectExtent l="76200" t="19050" r="65405" b="850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10007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2485CB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1.</w:t>
      </w:r>
      <w:r w:rsidRPr="00DC0795">
        <w:rPr>
          <w:rFonts w:ascii="Montserrat" w:hAnsi="Montserrat"/>
          <w:b/>
          <w:color w:val="414042"/>
        </w:rPr>
        <w:tab/>
        <w:t>Medicamentos de 1ª prioridad</w:t>
      </w:r>
    </w:p>
    <w:p w14:paraId="582D741E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>V</w:t>
      </w:r>
      <w:r>
        <w:rPr>
          <w:color w:val="414042"/>
        </w:rPr>
        <w:t>acunas frente a la mixomatosis.</w:t>
      </w:r>
    </w:p>
    <w:p w14:paraId="62CC85A7" w14:textId="77777777" w:rsidR="00A06951" w:rsidRPr="00A06951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560" w:right="417"/>
        <w:jc w:val="both"/>
        <w:rPr>
          <w:color w:val="414042"/>
        </w:rPr>
      </w:pPr>
      <w:r w:rsidRPr="00A06951">
        <w:rPr>
          <w:color w:val="414042"/>
        </w:rPr>
        <w:t>b.</w:t>
      </w:r>
      <w:r w:rsidRPr="00A06951">
        <w:rPr>
          <w:color w:val="414042"/>
        </w:rPr>
        <w:tab/>
        <w:t>Vacunas frente a</w:t>
      </w:r>
      <w:r>
        <w:rPr>
          <w:color w:val="414042"/>
        </w:rPr>
        <w:t xml:space="preserve"> enfermedad hemorrágica vírica.</w:t>
      </w:r>
    </w:p>
    <w:p w14:paraId="5B3040F1" w14:textId="77777777" w:rsidR="00086881" w:rsidRDefault="00086881">
      <w:pPr>
        <w:widowControl/>
        <w:autoSpaceDE/>
        <w:autoSpaceDN/>
        <w:adjustRightInd/>
        <w:rPr>
          <w:rFonts w:ascii="Montserrat" w:hAnsi="Montserrat" w:cs="Montserrat"/>
          <w:b/>
          <w:bCs/>
          <w:color w:val="1C3A64"/>
          <w:sz w:val="28"/>
          <w:szCs w:val="28"/>
        </w:rPr>
      </w:pPr>
      <w:r>
        <w:rPr>
          <w:rFonts w:ascii="Montserrat" w:hAnsi="Montserrat" w:cs="Montserrat"/>
          <w:b/>
          <w:bCs/>
          <w:color w:val="1C3A64"/>
          <w:sz w:val="28"/>
          <w:szCs w:val="28"/>
        </w:rPr>
        <w:br w:type="page"/>
      </w:r>
    </w:p>
    <w:p w14:paraId="65383F41" w14:textId="77777777" w:rsidR="00A06951" w:rsidRPr="00A06951" w:rsidRDefault="00F64F7B" w:rsidP="00A06951">
      <w:pPr>
        <w:pStyle w:val="Textoindependiente"/>
        <w:kinsoku w:val="0"/>
        <w:overflowPunct w:val="0"/>
        <w:snapToGrid w:val="0"/>
        <w:spacing w:before="480" w:after="240" w:line="276" w:lineRule="auto"/>
        <w:ind w:left="1134" w:right="420"/>
        <w:jc w:val="center"/>
        <w:rPr>
          <w:color w:val="414042"/>
        </w:rPr>
      </w:pPr>
      <w:r w:rsidRPr="00A06951">
        <w:rPr>
          <w:rFonts w:ascii="Montserrat" w:hAnsi="Montserrat" w:cs="Montserrat"/>
          <w:b/>
          <w:bCs/>
          <w:color w:val="1C3A64"/>
          <w:sz w:val="28"/>
          <w:szCs w:val="28"/>
        </w:rPr>
        <w:lastRenderedPageBreak/>
        <w:t xml:space="preserve">GRUPO </w:t>
      </w:r>
      <w:r>
        <w:rPr>
          <w:rFonts w:ascii="Montserrat" w:hAnsi="Montserrat" w:cs="Montserrat"/>
          <w:b/>
          <w:bCs/>
          <w:color w:val="1C3A64"/>
          <w:sz w:val="28"/>
          <w:szCs w:val="28"/>
        </w:rPr>
        <w:t xml:space="preserve">5. </w:t>
      </w:r>
      <w:r w:rsidR="00A06951">
        <w:rPr>
          <w:rFonts w:ascii="Montserrat" w:hAnsi="Montserrat" w:cs="Montserrat"/>
          <w:b/>
          <w:bCs/>
          <w:color w:val="1C3A64"/>
          <w:sz w:val="28"/>
          <w:szCs w:val="28"/>
        </w:rPr>
        <w:t>ESPECIES SILVESTRES</w:t>
      </w:r>
    </w:p>
    <w:p w14:paraId="39DF9B6C" w14:textId="77777777" w:rsidR="00A06951" w:rsidRDefault="000C339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color w:val="414042"/>
        </w:rPr>
      </w:pPr>
      <w:r>
        <w:rPr>
          <w:rFonts w:ascii="Arial" w:hAnsi="Arial" w:cs="Arial"/>
          <w:noProof/>
          <w:lang w:val="es-ES" w:eastAsia="es-ES"/>
        </w:rPr>
        <w:pict w14:anchorId="49184E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0.75pt;height:90pt;mso-width-percent:0;mso-height-percent:0;mso-width-percent:0;mso-height-percent:0">
            <v:imagedata r:id="rId17" o:title="Sin-título-3"/>
          </v:shape>
        </w:pict>
      </w:r>
      <w:r w:rsidR="00A06951">
        <w:rPr>
          <w:color w:val="414042"/>
        </w:rPr>
        <w:br/>
      </w:r>
    </w:p>
    <w:p w14:paraId="525A4CE9" w14:textId="77777777" w:rsidR="00A06951" w:rsidRPr="00DC0795" w:rsidRDefault="00A06951" w:rsidP="00A06951">
      <w:pPr>
        <w:pStyle w:val="Textoindependiente"/>
        <w:kinsoku w:val="0"/>
        <w:overflowPunct w:val="0"/>
        <w:snapToGrid w:val="0"/>
        <w:spacing w:before="108" w:after="240" w:line="276" w:lineRule="auto"/>
        <w:ind w:left="1134" w:right="417"/>
        <w:jc w:val="both"/>
        <w:rPr>
          <w:rFonts w:ascii="Montserrat" w:hAnsi="Montserrat"/>
          <w:b/>
          <w:color w:val="414042"/>
        </w:rPr>
      </w:pPr>
      <w:r w:rsidRPr="00DC0795">
        <w:rPr>
          <w:rFonts w:ascii="Montserrat" w:hAnsi="Montserrat"/>
          <w:b/>
          <w:color w:val="414042"/>
        </w:rPr>
        <w:t>1. Medicamentos de 1ª prioridad</w:t>
      </w:r>
    </w:p>
    <w:p w14:paraId="6D4555D7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a.</w:t>
      </w:r>
      <w:r w:rsidRPr="00A06951">
        <w:rPr>
          <w:color w:val="414042"/>
        </w:rPr>
        <w:tab/>
        <w:t>Antimicrobianos: penicilina, amoxicilina + ácido clavulánico, ceftiofur y metronidazol en forma farmacéutica de solución inyectable y/o preparado para la teleinyección.</w:t>
      </w:r>
    </w:p>
    <w:p w14:paraId="17FB1916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b.</w:t>
      </w:r>
      <w:r w:rsidRPr="00A06951">
        <w:rPr>
          <w:color w:val="414042"/>
        </w:rPr>
        <w:tab/>
        <w:t>Antiparasitarios internos: flubendazol, fenbendazol, albendazol, levamisol, ivermectina y praziquantel, todos ellos en forma de premezcla medicamentosa y en formas farmacéuticas orales solubles.</w:t>
      </w:r>
    </w:p>
    <w:p w14:paraId="16FE1DC3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c.</w:t>
      </w:r>
      <w:r w:rsidRPr="00A06951">
        <w:rPr>
          <w:color w:val="414042"/>
        </w:rPr>
        <w:tab/>
        <w:t>Anticoccidiósicos: toltrazurilo y amprolio en premezcla medicamentosa y en formas farmacéuticas orales solubles.</w:t>
      </w:r>
    </w:p>
    <w:p w14:paraId="2DC8813B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d.</w:t>
      </w:r>
      <w:r w:rsidRPr="00A06951">
        <w:rPr>
          <w:color w:val="414042"/>
        </w:rPr>
        <w:tab/>
        <w:t>Anestésicos y sedantes: medetomidina, ketamina, butorfanol y midazolan, en forma farmacéutica de solución inyectable y/o preparado para la teleinyección.</w:t>
      </w:r>
    </w:p>
    <w:p w14:paraId="0012818A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e.</w:t>
      </w:r>
      <w:r w:rsidRPr="00A06951">
        <w:rPr>
          <w:color w:val="414042"/>
        </w:rPr>
        <w:tab/>
        <w:t>Sustancias para reversión de la anestesia y sedación: atipamezol, flumazenilo, naloxona y naltrexona, en forma farmacéutica de solución inyectable y/o preparado para la teleinyección.</w:t>
      </w:r>
    </w:p>
    <w:p w14:paraId="61003B16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f.</w:t>
      </w:r>
      <w:r w:rsidRPr="00A06951">
        <w:rPr>
          <w:color w:val="414042"/>
        </w:rPr>
        <w:tab/>
        <w:t>Antiinflamatorios y analgésicos: meloxicam, flunixin meglumina, robenocoxib, ketoprofeno, dexketoprofeno en formas farmacéuticas orales y en formas farmacéuticas inyectables y de acción prolongada y/o preparado para la teleinyección. Prednisona, prednisolona, dexametasona, en formas farmacéuticas de solución inyectable y/o preparado para la teleinyección.</w:t>
      </w:r>
    </w:p>
    <w:p w14:paraId="60E79E6C" w14:textId="77777777" w:rsidR="00A06951" w:rsidRPr="00A06951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g.</w:t>
      </w:r>
      <w:r w:rsidRPr="00A06951">
        <w:rPr>
          <w:color w:val="414042"/>
        </w:rPr>
        <w:tab/>
        <w:t>Analgésicos: tramadol y gabapentina en formas farmacéuticas orales y en formas farmacéuticas inyectables y de acción prolongada y/o preparados para la teleinyección.</w:t>
      </w:r>
    </w:p>
    <w:p w14:paraId="30B57E23" w14:textId="60628442" w:rsidR="00821045" w:rsidRDefault="00A06951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  <w:r w:rsidRPr="00A06951">
        <w:rPr>
          <w:color w:val="414042"/>
        </w:rPr>
        <w:t>h.</w:t>
      </w:r>
      <w:r w:rsidRPr="00A06951">
        <w:rPr>
          <w:color w:val="414042"/>
        </w:rPr>
        <w:tab/>
        <w:t xml:space="preserve">Hormonales: deslorelina, acetato de megestrol, gonadorelina, progestágenos de acción prolongada en forma farmacéutica de implantes y en formas farmacéuticas orales. </w:t>
      </w:r>
      <w:r w:rsidR="00267774" w:rsidRPr="00A06951">
        <w:rPr>
          <w:color w:val="414042"/>
        </w:rPr>
        <w:t xml:space="preserve"> </w:t>
      </w:r>
    </w:p>
    <w:p w14:paraId="3E78BF27" w14:textId="42CF5F01" w:rsidR="001C66C8" w:rsidRPr="00A06951" w:rsidRDefault="001C66C8" w:rsidP="00E865D8">
      <w:pPr>
        <w:pStyle w:val="Textoindependiente"/>
        <w:kinsoku w:val="0"/>
        <w:overflowPunct w:val="0"/>
        <w:snapToGrid w:val="0"/>
        <w:spacing w:before="108" w:after="240" w:line="276" w:lineRule="auto"/>
        <w:ind w:left="2160" w:right="417" w:hanging="600"/>
        <w:jc w:val="both"/>
        <w:rPr>
          <w:color w:val="414042"/>
        </w:rPr>
      </w:pPr>
    </w:p>
    <w:sectPr w:rsidR="001C66C8" w:rsidRPr="00A06951" w:rsidSect="00B90EE5">
      <w:headerReference w:type="default" r:id="rId18"/>
      <w:footerReference w:type="default" r:id="rId19"/>
      <w:pgSz w:w="11910" w:h="16840"/>
      <w:pgMar w:top="1985" w:right="680" w:bottom="1701" w:left="799" w:header="680" w:footer="96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313168" w14:textId="77777777" w:rsidR="009E0643" w:rsidRDefault="009E0643">
      <w:r>
        <w:separator/>
      </w:r>
    </w:p>
  </w:endnote>
  <w:endnote w:type="continuationSeparator" w:id="0">
    <w:p w14:paraId="3765D2FD" w14:textId="77777777" w:rsidR="009E0643" w:rsidRDefault="009E0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Arial"/>
    <w:panose1 w:val="00000000000000000000"/>
    <w:charset w:val="4D"/>
    <w:family w:val="auto"/>
    <w:notTrueType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DC942" w14:textId="77777777" w:rsidR="00B44A0D" w:rsidRDefault="00897CD6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7DDDAA58" wp14:editId="3BDCE296">
              <wp:simplePos x="0" y="0"/>
              <wp:positionH relativeFrom="page">
                <wp:posOffset>2889885</wp:posOffset>
              </wp:positionH>
              <wp:positionV relativeFrom="page">
                <wp:posOffset>9982200</wp:posOffset>
              </wp:positionV>
              <wp:extent cx="2556510" cy="378460"/>
              <wp:effectExtent l="0" t="0" r="0" b="0"/>
              <wp:wrapNone/>
              <wp:docPr id="8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6510" cy="378460"/>
                      </a:xfrm>
                      <a:custGeom>
                        <a:avLst/>
                        <a:gdLst>
                          <a:gd name="T0" fmla="*/ 2147483646 w 4026"/>
                          <a:gd name="T1" fmla="*/ 0 h 596"/>
                          <a:gd name="T2" fmla="*/ 2147483646 w 4026"/>
                          <a:gd name="T3" fmla="*/ 0 h 596"/>
                          <a:gd name="T4" fmla="*/ 2147483646 w 4026"/>
                          <a:gd name="T5" fmla="*/ 1024191500 h 596"/>
                          <a:gd name="T6" fmla="*/ 2147483646 w 4026"/>
                          <a:gd name="T7" fmla="*/ 2147483646 h 596"/>
                          <a:gd name="T8" fmla="*/ 1024191500 w 4026"/>
                          <a:gd name="T9" fmla="*/ 2147483646 h 596"/>
                          <a:gd name="T10" fmla="*/ 0 w 4026"/>
                          <a:gd name="T11" fmla="*/ 2147483646 h 596"/>
                          <a:gd name="T12" fmla="*/ 0 w 4026"/>
                          <a:gd name="T13" fmla="*/ 2147483646 h 596"/>
                          <a:gd name="T14" fmla="*/ 1024191500 w 4026"/>
                          <a:gd name="T15" fmla="*/ 2147483646 h 596"/>
                          <a:gd name="T16" fmla="*/ 2147483646 w 4026"/>
                          <a:gd name="T17" fmla="*/ 2147483646 h 596"/>
                          <a:gd name="T18" fmla="*/ 2147483646 w 4026"/>
                          <a:gd name="T19" fmla="*/ 2147483646 h 596"/>
                          <a:gd name="T20" fmla="*/ 2147483646 w 4026"/>
                          <a:gd name="T21" fmla="*/ 2147483646 h 596"/>
                          <a:gd name="T22" fmla="*/ 2147483646 w 4026"/>
                          <a:gd name="T23" fmla="*/ 2147483646 h 596"/>
                          <a:gd name="T24" fmla="*/ 2147483646 w 4026"/>
                          <a:gd name="T25" fmla="*/ 2147483646 h 596"/>
                          <a:gd name="T26" fmla="*/ 2147483646 w 4026"/>
                          <a:gd name="T27" fmla="*/ 2147483646 h 596"/>
                          <a:gd name="T28" fmla="*/ 2147483646 w 4026"/>
                          <a:gd name="T29" fmla="*/ 2147483646 h 596"/>
                          <a:gd name="T30" fmla="*/ 2147483646 w 4026"/>
                          <a:gd name="T31" fmla="*/ 2147483646 h 596"/>
                          <a:gd name="T32" fmla="*/ 2147483646 w 4026"/>
                          <a:gd name="T33" fmla="*/ 2147483646 h 596"/>
                          <a:gd name="T34" fmla="*/ 2147483646 w 4026"/>
                          <a:gd name="T35" fmla="*/ 2147483646 h 596"/>
                          <a:gd name="T36" fmla="*/ 2147483646 w 4026"/>
                          <a:gd name="T37" fmla="*/ 2147483646 h 596"/>
                          <a:gd name="T38" fmla="*/ 2147483646 w 4026"/>
                          <a:gd name="T39" fmla="*/ 1024191500 h 596"/>
                          <a:gd name="T40" fmla="*/ 2147483646 w 4026"/>
                          <a:gd name="T41" fmla="*/ 0 h 596"/>
                          <a:gd name="T42" fmla="*/ 0 60000 65536"/>
                          <a:gd name="T43" fmla="*/ 0 60000 65536"/>
                          <a:gd name="T44" fmla="*/ 0 60000 65536"/>
                          <a:gd name="T45" fmla="*/ 0 60000 65536"/>
                          <a:gd name="T46" fmla="*/ 0 60000 65536"/>
                          <a:gd name="T47" fmla="*/ 0 60000 65536"/>
                          <a:gd name="T48" fmla="*/ 0 60000 65536"/>
                          <a:gd name="T49" fmla="*/ 0 60000 65536"/>
                          <a:gd name="T50" fmla="*/ 0 60000 65536"/>
                          <a:gd name="T51" fmla="*/ 0 60000 65536"/>
                          <a:gd name="T52" fmla="*/ 0 60000 65536"/>
                          <a:gd name="T53" fmla="*/ 0 60000 65536"/>
                          <a:gd name="T54" fmla="*/ 0 60000 65536"/>
                          <a:gd name="T55" fmla="*/ 0 60000 65536"/>
                          <a:gd name="T56" fmla="*/ 0 60000 65536"/>
                          <a:gd name="T57" fmla="*/ 0 60000 65536"/>
                          <a:gd name="T58" fmla="*/ 0 60000 65536"/>
                          <a:gd name="T59" fmla="*/ 0 60000 65536"/>
                          <a:gd name="T60" fmla="*/ 0 60000 65536"/>
                          <a:gd name="T61" fmla="*/ 0 60000 65536"/>
                          <a:gd name="T62" fmla="*/ 0 60000 65536"/>
                        </a:gdLst>
                        <a:ahLst/>
                        <a:cxnLst>
                          <a:cxn ang="T42">
                            <a:pos x="T0" y="T1"/>
                          </a:cxn>
                          <a:cxn ang="T43">
                            <a:pos x="T2" y="T3"/>
                          </a:cxn>
                          <a:cxn ang="T44">
                            <a:pos x="T4" y="T5"/>
                          </a:cxn>
                          <a:cxn ang="T45">
                            <a:pos x="T6" y="T7"/>
                          </a:cxn>
                          <a:cxn ang="T46">
                            <a:pos x="T8" y="T9"/>
                          </a:cxn>
                          <a:cxn ang="T47">
                            <a:pos x="T10" y="T11"/>
                          </a:cxn>
                          <a:cxn ang="T48">
                            <a:pos x="T12" y="T13"/>
                          </a:cxn>
                          <a:cxn ang="T49">
                            <a:pos x="T14" y="T15"/>
                          </a:cxn>
                          <a:cxn ang="T50">
                            <a:pos x="T16" y="T17"/>
                          </a:cxn>
                          <a:cxn ang="T51">
                            <a:pos x="T18" y="T19"/>
                          </a:cxn>
                          <a:cxn ang="T52">
                            <a:pos x="T20" y="T21"/>
                          </a:cxn>
                          <a:cxn ang="T53">
                            <a:pos x="T22" y="T23"/>
                          </a:cxn>
                          <a:cxn ang="T54">
                            <a:pos x="T24" y="T25"/>
                          </a:cxn>
                          <a:cxn ang="T55">
                            <a:pos x="T26" y="T27"/>
                          </a:cxn>
                          <a:cxn ang="T56">
                            <a:pos x="T28" y="T29"/>
                          </a:cxn>
                          <a:cxn ang="T57">
                            <a:pos x="T30" y="T31"/>
                          </a:cxn>
                          <a:cxn ang="T58">
                            <a:pos x="T32" y="T33"/>
                          </a:cxn>
                          <a:cxn ang="T59">
                            <a:pos x="T34" y="T35"/>
                          </a:cxn>
                          <a:cxn ang="T60">
                            <a:pos x="T36" y="T37"/>
                          </a:cxn>
                          <a:cxn ang="T61">
                            <a:pos x="T38" y="T39"/>
                          </a:cxn>
                          <a:cxn ang="T62">
                            <a:pos x="T40" y="T41"/>
                          </a:cxn>
                        </a:cxnLst>
                        <a:rect l="0" t="0" r="r" b="b"/>
                        <a:pathLst>
                          <a:path w="4026" h="596">
                            <a:moveTo>
                              <a:pt x="3765" y="0"/>
                            </a:moveTo>
                            <a:lnTo>
                              <a:pt x="260" y="0"/>
                            </a:lnTo>
                            <a:lnTo>
                              <a:pt x="109" y="4"/>
                            </a:lnTo>
                            <a:lnTo>
                              <a:pt x="32" y="32"/>
                            </a:lnTo>
                            <a:lnTo>
                              <a:pt x="4" y="109"/>
                            </a:lnTo>
                            <a:lnTo>
                              <a:pt x="0" y="259"/>
                            </a:lnTo>
                            <a:lnTo>
                              <a:pt x="0" y="335"/>
                            </a:lnTo>
                            <a:lnTo>
                              <a:pt x="4" y="485"/>
                            </a:lnTo>
                            <a:lnTo>
                              <a:pt x="32" y="562"/>
                            </a:lnTo>
                            <a:lnTo>
                              <a:pt x="109" y="591"/>
                            </a:lnTo>
                            <a:lnTo>
                              <a:pt x="260" y="595"/>
                            </a:lnTo>
                            <a:lnTo>
                              <a:pt x="3765" y="595"/>
                            </a:lnTo>
                            <a:lnTo>
                              <a:pt x="3915" y="591"/>
                            </a:lnTo>
                            <a:lnTo>
                              <a:pt x="3992" y="562"/>
                            </a:lnTo>
                            <a:lnTo>
                              <a:pt x="4021" y="485"/>
                            </a:lnTo>
                            <a:lnTo>
                              <a:pt x="4025" y="335"/>
                            </a:lnTo>
                            <a:lnTo>
                              <a:pt x="4025" y="259"/>
                            </a:lnTo>
                            <a:lnTo>
                              <a:pt x="4021" y="109"/>
                            </a:lnTo>
                            <a:lnTo>
                              <a:pt x="3992" y="32"/>
                            </a:lnTo>
                            <a:lnTo>
                              <a:pt x="3915" y="4"/>
                            </a:lnTo>
                            <a:lnTo>
                              <a:pt x="3765" y="0"/>
                            </a:lnTo>
                            <a:close/>
                          </a:path>
                        </a:pathLst>
                      </a:custGeom>
                      <a:solidFill>
                        <a:srgbClr val="ECF5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C904B1" w14:textId="77777777" w:rsidR="00CC4DEE" w:rsidRPr="00F1235D" w:rsidRDefault="00CC4DEE" w:rsidP="00CC4DEE">
                          <w:pPr>
                            <w:pStyle w:val="Piedepgina"/>
                            <w:spacing w:line="480" w:lineRule="auto"/>
                            <w:jc w:val="center"/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4"/>
                              <w:szCs w:val="16"/>
                            </w:rPr>
                          </w:pPr>
                          <w:r w:rsidRPr="00F1235D"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4"/>
                              <w:szCs w:val="16"/>
                            </w:rPr>
                            <w:t xml:space="preserve">   </w:t>
                          </w:r>
                        </w:p>
                        <w:p w14:paraId="69C5FC56" w14:textId="77777777" w:rsidR="00CC4DEE" w:rsidRPr="00F1235D" w:rsidRDefault="00CC4DEE" w:rsidP="00CC4DEE">
                          <w:pPr>
                            <w:pStyle w:val="Piedepgina"/>
                            <w:spacing w:line="480" w:lineRule="auto"/>
                            <w:jc w:val="center"/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20"/>
                              <w:szCs w:val="16"/>
                            </w:rPr>
                          </w:pPr>
                          <w:r w:rsidRPr="00F1235D"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20"/>
                              <w:szCs w:val="16"/>
                            </w:rPr>
                            <w:fldChar w:fldCharType="begin"/>
                          </w:r>
                          <w:r w:rsidRPr="00F1235D"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20"/>
                              <w:szCs w:val="16"/>
                            </w:rPr>
                            <w:instrText>PAGE   \* MERGEFORMAT</w:instrText>
                          </w:r>
                          <w:r w:rsidRPr="00F1235D"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20"/>
                              <w:szCs w:val="16"/>
                            </w:rPr>
                            <w:fldChar w:fldCharType="separate"/>
                          </w:r>
                          <w:r w:rsidR="001D2F97">
                            <w:rPr>
                              <w:rFonts w:ascii="Montserrat Light" w:hAnsi="Montserrat Light" w:cs="Montserrat Light"/>
                              <w:b/>
                              <w:noProof/>
                              <w:color w:val="1C3A64"/>
                              <w:sz w:val="20"/>
                              <w:szCs w:val="16"/>
                            </w:rPr>
                            <w:t>2</w:t>
                          </w:r>
                          <w:r w:rsidRPr="00F1235D"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20"/>
                              <w:szCs w:val="16"/>
                            </w:rPr>
                            <w:fldChar w:fldCharType="end"/>
                          </w:r>
                        </w:p>
                        <w:p w14:paraId="6B6E6567" w14:textId="77777777" w:rsidR="00CC4DEE" w:rsidRPr="005F63FA" w:rsidRDefault="00CC4DEE" w:rsidP="00CC4DEE">
                          <w:pPr>
                            <w:spacing w:line="48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DDAA58" id="Freeform 24" o:spid="_x0000_s1026" style="position:absolute;margin-left:227.55pt;margin-top:786pt;width:201.3pt;height:29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4026,5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rldwUAAFwXAAAOAAAAZHJzL2Uyb0RvYy54bWysmG2PozYQx99X6neweFlpNzzYJESbPfV2&#10;L1Wlbe+k2/sADpCASjA1ZJNt1e/eGYOzZi+GUHVfBFj/PfbMD9vD3H047Qvykso6F+XK8W5dh6Rl&#10;LJK83K2cb8/rm4VD6oaXCS9Ema6c17R2Ptz/+MPdsVqmvshEkaSSgJGyXh6rlZM1TbWczeo4S/e8&#10;vhVVWkLjVsg9b+BR7maJ5Eewvi9mvuuGs6OQSSVFnNY1/PexbXTulf3tNo2bz9ttnTakWDkwt0b9&#10;SvW7wd/Z/R1f7iSvsjzupsH/wyz2PC9h0LOpR95wcpD5d6b2eSxFLbbNbSz2M7Hd5nGqfABvPPed&#10;N18zXqXKFwhOXZ3DVP9/ZuPfX75IkicrB0CVfA+I1jJNMeDEpxieY1UvQfW1+iLRwbp6EvEfNTTM&#10;ei34UIOGbI6/iQTM8EMjVEhOW7nHnuAsOanIv54jn54aEsM/fcZC5gGgGNqC+YKGCs2ML3Xv+FA3&#10;v6RCWeIvT3XTkkvgTsU96Wb/DEa2+wIg/jQjvkfndBGENCRHQl0/7HifxZ4hdklGWPSdxDcko/YC&#10;Q2yxRw3JqD1miD3Xp17kMddiODS0o4bnl8UXIwBvxjmixiQuRzQyxMYsLhpG4GfLrg2RyWjUoknL&#10;atGkNGrR5DXqvWcCGzU9iZg3BZlnMjPmcZmZNwWab0IbNe1Poeeb9MZNT8EIe9nbqzZuegpG2FWm&#10;mJ6C0Z+E0Z+CMZiEMZiCMZiEMZiCMZiEMZiCMZiEMZiCMZiEMTAxGjvOxS2UTsJITYyWY4Sa9FwS&#10;uvBHQsYgPt2Rq09aapIbVprYhpUmsmGlyWtYabIaVpqghpUmpEElMwkNK/t0BiLPrmbErmbErmbE&#10;rmbErmbErmbErmbErmYE2ebbFj7IKLyaUTjICDLbnc5deabT2fhUdvks3BGO31DPsB4xwa1Ejdkz&#10;preQIj97uBjBCOiw1ZAHPTlMAuWBVU57cngHUM6sctaTA16Uz63ysCcHciiPrPJ5T47pIeo9u7OL&#10;fofOW8/ubtTv0PkLaZslnLB6zeh7nceQjNk6eP0Onc+QYtk69PlieoVOQ+Jk6/COcOe0b3UaVrbp&#10;A6ZCagS7033KmOCoDnan+5wxbVEd7E73SWMygh0gzbA53SeNKYbqYHe6TxoTB9XB6jTsAWaUMB1Q&#10;HaxOw1bQ69A5Dce3xQfYEcwOeHTjCHAoGx3aNd3tAhLqF+8rF9IhULnYYB/YFXiDm4e+JceVoz5z&#10;SbZy8FsWG/biJX0WStLgFhLMQ9jAYWT9if0mKEpT6OO2aOh0q75WypznwjYLKlUsgNnrVn1tVR0w&#10;uLS+6lZ9bVUtJLQ4pGpn5cP2Pq4KIAccUrUj0sWwqps9A4JDxnQoWKSRavf0tXVTB5ZFI8NqUqNC&#10;KAsoCGMjB1HUrpwxV+AtgpMOsY6EBoTt0KOR1sIxcOehx96DszMjb1WgozPyiupo63WhocWFqNOW&#10;O643de6eFx6uV6M0VYsiT9Z5UeB6q+Vu81BI8sKh+vjpYc3W+pXtyQp1hJcCu+nXC7tDcaxb21gm&#10;U9XEvyPPp+5HP7pZh4v5DV1TdhPN3cWN60Ufo9ClEX1c/4PL3qPLLE+StHzKy1RXNj16XeWwq7G2&#10;NUlV28SdJWKAWvlldRI/Flwdv56TUhzKBLzjyyzlyafuvuF50d7P+jNWQQa39VUFQlUcscjYViWb&#10;0+YEFrHyuBHJK9QepWgLvFCQhptMyL8ccoTi7sqp/zxwmTqk+LWE6mnkUdx9G/VA2RwPXWm2bMwW&#10;XsZgauXEDey97cND09aQD5XMdxmM1Z4FpfgZqp7bHIuTarLtvLoHKOEqd7pyM9aIzWeleiuK3/8L&#10;AAD//wMAUEsDBBQABgAIAAAAIQDd541t4gAAAA0BAAAPAAAAZHJzL2Rvd25yZXYueG1sTI/NTsMw&#10;EITvSLyDtUjcqJNCkirEqRA/EvSAaMsDuPESR43XIXbb9O1ZTnDcmU+zM9Vycr044hg6TwrSWQIC&#10;qfGmo1bB5/blZgEiRE1G955QwRkDLOvLi0qXxp9ojcdNbAWHUCi1AhvjUEoZGotOh5kfkNj78qPT&#10;kc+xlWbUJw53vZwnSS6d7og/WD3go8Vmvzk4Bc15/zHgNxVbv3p9ftLrt3dvM6Wur6aHexARp/gH&#10;w299rg41d9r5A5kgegV3WZYyykZWzHkVI4usKEDsWMpv0xxkXcn/K+ofAAAA//8DAFBLAQItABQA&#10;BgAIAAAAIQC2gziS/gAAAOEBAAATAAAAAAAAAAAAAAAAAAAAAABbQ29udGVudF9UeXBlc10ueG1s&#10;UEsBAi0AFAAGAAgAAAAhADj9If/WAAAAlAEAAAsAAAAAAAAAAAAAAAAALwEAAF9yZWxzLy5yZWxz&#10;UEsBAi0AFAAGAAgAAAAhAMi16uV3BQAAXBcAAA4AAAAAAAAAAAAAAAAALgIAAGRycy9lMm9Eb2Mu&#10;eG1sUEsBAi0AFAAGAAgAAAAhAN3njW3iAAAADQEAAA8AAAAAAAAAAAAAAAAA0QcAAGRycy9kb3du&#10;cmV2LnhtbFBLBQYAAAAABAAEAPMAAADgCAAAAAA=&#10;" o:allowincell="f" adj="-11796480,,5400" path="m3765,l260,,109,4,32,32,4,109,,259r,76l4,485r28,77l109,591r151,4l3765,595r150,-4l3992,562r29,-77l4025,335r,-76l4021,109,3992,32,3915,4,3765,xe" fillcolor="#ecf5f9" stroked="f">
              <v:stroke joinstyle="round"/>
              <v:formulas/>
              <v:path arrowok="t" o:connecttype="custom" o:connectlocs="2147483646,0;2147483646,0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" textboxrect="0,0,4026,596"/>
              <v:textbox>
                <w:txbxContent>
                  <w:p w14:paraId="7BC904B1" w14:textId="77777777" w:rsidR="00CC4DEE" w:rsidRPr="00F1235D" w:rsidRDefault="00CC4DEE" w:rsidP="00CC4DEE">
                    <w:pPr>
                      <w:pStyle w:val="Piedepgina"/>
                      <w:spacing w:line="480" w:lineRule="auto"/>
                      <w:jc w:val="center"/>
                      <w:rPr>
                        <w:rFonts w:ascii="Montserrat Light" w:hAnsi="Montserrat Light" w:cs="Montserrat Light"/>
                        <w:b/>
                        <w:color w:val="1C3A64"/>
                        <w:sz w:val="4"/>
                        <w:szCs w:val="16"/>
                      </w:rPr>
                    </w:pPr>
                    <w:r w:rsidRPr="00F1235D">
                      <w:rPr>
                        <w:rFonts w:ascii="Montserrat Light" w:hAnsi="Montserrat Light" w:cs="Montserrat Light"/>
                        <w:b/>
                        <w:color w:val="1C3A64"/>
                        <w:sz w:val="4"/>
                        <w:szCs w:val="16"/>
                      </w:rPr>
                      <w:t xml:space="preserve">   </w:t>
                    </w:r>
                  </w:p>
                  <w:p w14:paraId="69C5FC56" w14:textId="77777777" w:rsidR="00CC4DEE" w:rsidRPr="00F1235D" w:rsidRDefault="00CC4DEE" w:rsidP="00CC4DEE">
                    <w:pPr>
                      <w:pStyle w:val="Piedepgina"/>
                      <w:spacing w:line="480" w:lineRule="auto"/>
                      <w:jc w:val="center"/>
                      <w:rPr>
                        <w:rFonts w:ascii="Montserrat Light" w:hAnsi="Montserrat Light" w:cs="Montserrat Light"/>
                        <w:b/>
                        <w:color w:val="1C3A64"/>
                        <w:sz w:val="20"/>
                        <w:szCs w:val="16"/>
                      </w:rPr>
                    </w:pPr>
                    <w:r w:rsidRPr="00F1235D">
                      <w:rPr>
                        <w:rFonts w:ascii="Montserrat Light" w:hAnsi="Montserrat Light" w:cs="Montserrat Light"/>
                        <w:b/>
                        <w:color w:val="1C3A64"/>
                        <w:sz w:val="20"/>
                        <w:szCs w:val="16"/>
                      </w:rPr>
                      <w:fldChar w:fldCharType="begin"/>
                    </w:r>
                    <w:r w:rsidRPr="00F1235D">
                      <w:rPr>
                        <w:rFonts w:ascii="Montserrat Light" w:hAnsi="Montserrat Light" w:cs="Montserrat Light"/>
                        <w:b/>
                        <w:color w:val="1C3A64"/>
                        <w:sz w:val="20"/>
                        <w:szCs w:val="16"/>
                      </w:rPr>
                      <w:instrText>PAGE   \* MERGEFORMAT</w:instrText>
                    </w:r>
                    <w:r w:rsidRPr="00F1235D">
                      <w:rPr>
                        <w:rFonts w:ascii="Montserrat Light" w:hAnsi="Montserrat Light" w:cs="Montserrat Light"/>
                        <w:b/>
                        <w:color w:val="1C3A64"/>
                        <w:sz w:val="20"/>
                        <w:szCs w:val="16"/>
                      </w:rPr>
                      <w:fldChar w:fldCharType="separate"/>
                    </w:r>
                    <w:r w:rsidR="001D2F97">
                      <w:rPr>
                        <w:rFonts w:ascii="Montserrat Light" w:hAnsi="Montserrat Light" w:cs="Montserrat Light"/>
                        <w:b/>
                        <w:noProof/>
                        <w:color w:val="1C3A64"/>
                        <w:sz w:val="20"/>
                        <w:szCs w:val="16"/>
                      </w:rPr>
                      <w:t>2</w:t>
                    </w:r>
                    <w:r w:rsidRPr="00F1235D">
                      <w:rPr>
                        <w:rFonts w:ascii="Montserrat Light" w:hAnsi="Montserrat Light" w:cs="Montserrat Light"/>
                        <w:b/>
                        <w:color w:val="1C3A64"/>
                        <w:sz w:val="20"/>
                        <w:szCs w:val="16"/>
                      </w:rPr>
                      <w:fldChar w:fldCharType="end"/>
                    </w:r>
                  </w:p>
                  <w:p w14:paraId="6B6E6567" w14:textId="77777777" w:rsidR="00CC4DEE" w:rsidRPr="005F63FA" w:rsidRDefault="00CC4DEE" w:rsidP="00CC4DEE">
                    <w:pPr>
                      <w:spacing w:line="48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251655168" behindDoc="1" locked="0" layoutInCell="0" allowOverlap="1" wp14:anchorId="23ED6EA2" wp14:editId="66BA0408">
              <wp:simplePos x="0" y="0"/>
              <wp:positionH relativeFrom="page">
                <wp:posOffset>0</wp:posOffset>
              </wp:positionH>
              <wp:positionV relativeFrom="page">
                <wp:posOffset>9953625</wp:posOffset>
              </wp:positionV>
              <wp:extent cx="866775" cy="378460"/>
              <wp:effectExtent l="0" t="0" r="0" b="0"/>
              <wp:wrapNone/>
              <wp:docPr id="4105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66775" cy="378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65" h="596">
                            <a:moveTo>
                              <a:pt x="1105" y="0"/>
                            </a:moveTo>
                            <a:lnTo>
                              <a:pt x="0" y="0"/>
                            </a:lnTo>
                            <a:lnTo>
                              <a:pt x="0" y="595"/>
                            </a:lnTo>
                            <a:lnTo>
                              <a:pt x="1105" y="595"/>
                            </a:lnTo>
                            <a:lnTo>
                              <a:pt x="1255" y="591"/>
                            </a:lnTo>
                            <a:lnTo>
                              <a:pt x="1332" y="562"/>
                            </a:lnTo>
                            <a:lnTo>
                              <a:pt x="1361" y="485"/>
                            </a:lnTo>
                            <a:lnTo>
                              <a:pt x="1365" y="335"/>
                            </a:lnTo>
                            <a:lnTo>
                              <a:pt x="1365" y="259"/>
                            </a:lnTo>
                            <a:lnTo>
                              <a:pt x="1361" y="109"/>
                            </a:lnTo>
                            <a:lnTo>
                              <a:pt x="1332" y="32"/>
                            </a:lnTo>
                            <a:lnTo>
                              <a:pt x="1255" y="4"/>
                            </a:lnTo>
                            <a:lnTo>
                              <a:pt x="1105" y="0"/>
                            </a:lnTo>
                            <a:close/>
                          </a:path>
                        </a:pathLst>
                      </a:custGeom>
                      <a:solidFill>
                        <a:srgbClr val="ECF5F9"/>
                      </a:solidFill>
                      <a:ln>
                        <a:noFill/>
                      </a:ln>
                    </wps:spPr>
                    <wps:bodyPr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1FE2A0D" id="Freeform 23" o:spid="_x0000_s1026" style="position:absolute;margin-left:0;margin-top:783.75pt;width:68.25pt;height:29.8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kRVwIAAOoFAAAOAAAAZHJzL2Uyb0RvYy54bWysVF1v2jAUfZ+0/2D5fYQEEiAi9KEde6m6&#10;SqXas3EcEs2xLduF8O937cRAOwmqaS+xnXt87se518u7ruVoz7RppChwPBpjxASVZSN2BX7drL/N&#10;MTKWiJJwKViBj8zgu9XXL8uDylkia8lLphGQCJMfVIFra1UeRYbWrCVmJBUTYKykbomFo95FpSYH&#10;YG95lIzHWXSQulRaUmYM/H3ojXjl+auKUfuzqgyziBcYYrP+q/13677RaknynSaqbugQBvmHKFrS&#10;CHB6onoglqA33fxF1TZUSyMrO6KyjWRVNZT5HCCbePwhm5eaKOZzgeIYdSqT+X+09Gn/rFFTFnga&#10;j1OMBGlBpbVmzNUcJRNXoYMyOQBf1LN2ORr1KOlvA4boncUdzIDpKt06LGSIOl/u46ncrLOIws95&#10;ls1m4JOCaTKbTzMvR0TycJm+GfuDSU9E9o/G9mqVYUfqsKOdCFsNmju1uVfbYgRqa4xA7W2vtiLW&#10;3XPRuS06QN9OMoijLnC6yLyMrdyzjfQQ6+KPfXFCChDiGcDFJRB67AIVbGFVnqzHpIvUxQNcwRrW&#10;HnVyeROYpBA8eE0X8XXGySTpgVlyA5jFHjid34jR183JN/kkMEkXn3Mdj28Bh2RguVrGUJ3pddhH&#10;gYMYlEvDegeuW7xgpw4C8S571EjelOuGcz8lere95xrtCTTj9/t1ug4JvYNx4cBCumshj2Gw+lly&#10;U7WV5bGfPaWN3XS/iFbIbQtsYZqeZHgpSB7mBEI7YwfCQOPHFh4Un8zw+LkX6/Lsr5yf6NUfAAAA&#10;//8DAFBLAwQUAAYACAAAACEAv1KxQd4AAAAKAQAADwAAAGRycy9kb3ducmV2LnhtbEyPMW/CMBCF&#10;90r9D9ZV6lYcQHGqNA5ClRgYoWVgO2KTpMTnKHYg7a/vMbXbu3und98rVpPrxNUOofWkYT5LQFiq&#10;vGmp1vD5sXl5BREiksHOk9XwbQOsyseHAnPjb7Sz132sBYdQyFFDE2OfSxmqxjoMM99bYu/sB4eR&#10;x6GWZsAbh7tOLpJESYct8YcGe/ve2OqyH52Gn+NhWV3kts4O6zMqudmOX7tU6+enaf0GItop/h3D&#10;HZ/RoWSmkx/JBNFp4CKRt6nKUhB3f6lYnFioRTYHWRbyf4XyFwAA//8DAFBLAQItABQABgAIAAAA&#10;IQC2gziS/gAAAOEBAAATAAAAAAAAAAAAAAAAAAAAAABbQ29udGVudF9UeXBlc10ueG1sUEsBAi0A&#10;FAAGAAgAAAAhADj9If/WAAAAlAEAAAsAAAAAAAAAAAAAAAAALwEAAF9yZWxzLy5yZWxzUEsBAi0A&#10;FAAGAAgAAAAhAK6cKRFXAgAA6gUAAA4AAAAAAAAAAAAAAAAALgIAAGRycy9lMm9Eb2MueG1sUEsB&#10;Ai0AFAAGAAgAAAAhAL9SsUHeAAAACgEAAA8AAAAAAAAAAAAAAAAAsQQAAGRycy9kb3ducmV2Lnht&#10;bFBLBQYAAAAABAAEAPMAAAC8BQAAAAA=&#10;" o:allowincell="f" path="m1105,l,,,595r1105,l1255,591r77,-29l1361,485r4,-150l1365,259r-4,-150l1332,32,1255,4,1105,xe" fillcolor="#ecf5f9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251656192" behindDoc="1" locked="0" layoutInCell="0" allowOverlap="1" wp14:anchorId="0939962E" wp14:editId="01430C13">
              <wp:simplePos x="0" y="0"/>
              <wp:positionH relativeFrom="page">
                <wp:posOffset>7247890</wp:posOffset>
              </wp:positionH>
              <wp:positionV relativeFrom="page">
                <wp:posOffset>9953625</wp:posOffset>
              </wp:positionV>
              <wp:extent cx="312420" cy="378460"/>
              <wp:effectExtent l="0" t="0" r="0" b="0"/>
              <wp:wrapNone/>
              <wp:docPr id="4107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2420" cy="378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92" h="596">
                            <a:moveTo>
                              <a:pt x="491" y="0"/>
                            </a:moveTo>
                            <a:lnTo>
                              <a:pt x="260" y="0"/>
                            </a:lnTo>
                            <a:lnTo>
                              <a:pt x="109" y="4"/>
                            </a:lnTo>
                            <a:lnTo>
                              <a:pt x="32" y="32"/>
                            </a:lnTo>
                            <a:lnTo>
                              <a:pt x="4" y="109"/>
                            </a:lnTo>
                            <a:lnTo>
                              <a:pt x="0" y="259"/>
                            </a:lnTo>
                            <a:lnTo>
                              <a:pt x="0" y="335"/>
                            </a:lnTo>
                            <a:lnTo>
                              <a:pt x="4" y="485"/>
                            </a:lnTo>
                            <a:lnTo>
                              <a:pt x="32" y="562"/>
                            </a:lnTo>
                            <a:lnTo>
                              <a:pt x="109" y="591"/>
                            </a:lnTo>
                            <a:lnTo>
                              <a:pt x="260" y="595"/>
                            </a:lnTo>
                            <a:lnTo>
                              <a:pt x="491" y="595"/>
                            </a:lnTo>
                            <a:lnTo>
                              <a:pt x="491" y="0"/>
                            </a:lnTo>
                            <a:close/>
                          </a:path>
                        </a:pathLst>
                      </a:custGeom>
                      <a:solidFill>
                        <a:srgbClr val="ECF5F9"/>
                      </a:solidFill>
                      <a:ln>
                        <a:noFill/>
                      </a:ln>
                    </wps:spPr>
                    <wps:bodyPr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275DCBF" id="Freeform 25" o:spid="_x0000_s1026" style="position:absolute;margin-left:570.7pt;margin-top:783.75pt;width:24.6pt;height:29.8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bTVgIAANgFAAAOAAAAZHJzL2Uyb0RvYy54bWysVF1v2yAUfZ+0/4B4X/wRO02sOH1ol71U&#10;XaWm2jPBOLaGAQGN03+/CzZJumlWNe0Fg+/hcu45XNa3p46jI9OmlaLEySzGiAkqq1YcSvyy235Z&#10;YmQsERXhUrASvzGDbzefP617VbBUNpJXTCNIIkzRqxI31qoiigxtWEfMTComIFhL3RELS32IKk16&#10;yN7xKI3jRdRLXSktKTMG/t4PQbzx+euaUfu9rg2ziJcYuFk/aj/u3Rht1qQ4aKKalo40yD+w6Egr&#10;4NBzqntiCXrV7R+pupZqaWRtZ1R2kazrljJfA1STxL9V89wQxXwtII5RZ5nM/0tLH49PGrVVibMk&#10;vsFIkA5c2mrGnOYozZ1CvTIFAJ/Vk3Y1GvUg6U8DgehdxC3MiDnVunNYqBCdvNxvZ7nZySIKP+dJ&#10;mqVgCoXQ/GaZLbwdESnCZvpq7DcmfSJyfDB2cKsKM9KEGT2JMNXguXObe7ctRuC2xgjc3g9uK2Ld&#10;PsfOTVEPta9SjJoS56uFd7GTR7aTHmEd/WyVYBQKAIKXOBfXuBRKuMaFaPgqny2JVx6VOT6QLUTD&#10;d0DNgZITJp1EZR7kMk7lGlil+UdQ87n3/K+8hhOz5TRqZJ8vpukHKXIQeKqAIGy+mj42GPVRXLhx&#10;QXrKpWEDEXc3vD3n+wKSXN9II3lbbVvOfU/ow/6Oa3QkcPW+3m3zbdD6HYwLBxbSbQv1jm00dI7r&#10;ob2s3oZOU9rY3ekH0Qq5aYkt9M6jDO8CKUJXALULdkwY0vgmhefDFzM+de59ul77LZcHefMLAAD/&#10;/wMAUEsDBBQABgAIAAAAIQABJ9mv4wAAAA8BAAAPAAAAZHJzL2Rvd25yZXYueG1sTI/BTsMwEETv&#10;SPyDtUhcKmq7tCmEOBUCFVXi1FDuTmySqPE6it02+Xu2J7jNaJ9mZ7LN6Dp2tkNoPSqQcwHMYuVN&#10;i7WCw9f24QlYiBqN7jxaBZMNsMlvbzKdGn/BvT0XsWYUgiHVCpoY+5TzUDXW6TD3vUW6/fjB6Uh2&#10;qLkZ9IXCXccXQiTc6RbpQ6N7+9bY6licnAInZo/HYj9J8bGbPsv3w7YrZt9K3d+Nry/Aoh3jHwzX&#10;+lQdcupU+hOawDrycimXxJJaJesVsCsjn0UCrCSVLNYSeJ7x/zvyXwAAAP//AwBQSwECLQAUAAYA&#10;CAAAACEAtoM4kv4AAADhAQAAEwAAAAAAAAAAAAAAAAAAAAAAW0NvbnRlbnRfVHlwZXNdLnhtbFBL&#10;AQItABQABgAIAAAAIQA4/SH/1gAAAJQBAAALAAAAAAAAAAAAAAAAAC8BAABfcmVscy8ucmVsc1BL&#10;AQItABQABgAIAAAAIQBSLzbTVgIAANgFAAAOAAAAAAAAAAAAAAAAAC4CAABkcnMvZTJvRG9jLnht&#10;bFBLAQItABQABgAIAAAAIQABJ9mv4wAAAA8BAAAPAAAAAAAAAAAAAAAAALAEAABkcnMvZG93bnJl&#10;di54bWxQSwUGAAAAAAQABADzAAAAwAUAAAAA&#10;" o:allowincell="f" path="m491,l260,,109,4,32,32,4,109,,259r,76l4,485r28,77l109,591r151,4l491,595,491,xe" fillcolor="#ecf5f9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251657216" behindDoc="1" locked="0" layoutInCell="0" allowOverlap="1" wp14:anchorId="0432F293" wp14:editId="31909153">
              <wp:simplePos x="0" y="0"/>
              <wp:positionH relativeFrom="page">
                <wp:posOffset>995045</wp:posOffset>
              </wp:positionH>
              <wp:positionV relativeFrom="page">
                <wp:posOffset>9960610</wp:posOffset>
              </wp:positionV>
              <wp:extent cx="1755775" cy="411480"/>
              <wp:effectExtent l="0" t="0" r="0" b="0"/>
              <wp:wrapNone/>
              <wp:docPr id="410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55775" cy="41148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F03CA08" w14:textId="77777777" w:rsidR="00B44A0D" w:rsidRDefault="009E0643">
                          <w:pPr>
                            <w:pStyle w:val="Textoindependiente"/>
                            <w:kinsoku w:val="0"/>
                            <w:overflowPunct w:val="0"/>
                            <w:spacing w:before="30" w:line="247" w:lineRule="auto"/>
                            <w:ind w:left="20" w:right="8"/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267774">
                              <w:rPr>
                                <w:rStyle w:val="Hipervnculo"/>
                                <w:rFonts w:ascii="Montserrat Light" w:hAnsi="Montserrat Light" w:cs="Montserrat Light"/>
                                <w:b/>
                                <w:sz w:val="16"/>
                                <w:szCs w:val="16"/>
                              </w:rPr>
                              <w:t>comunicacion@aemps.es</w:t>
                            </w:r>
                          </w:hyperlink>
                          <w:r w:rsidR="00267774"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267774">
                              <w:rPr>
                                <w:rFonts w:ascii="Montserrat Light" w:hAnsi="Montserrat Light" w:cs="Montserrat Light"/>
                                <w:b/>
                                <w:color w:val="1C3A64"/>
                                <w:sz w:val="16"/>
                                <w:szCs w:val="16"/>
                              </w:rPr>
                              <w:t>www.aemps.gob.es</w:t>
                            </w:r>
                          </w:hyperlink>
                        </w:p>
                        <w:p w14:paraId="2F6A7DA8" w14:textId="77777777" w:rsidR="00B44A0D" w:rsidRDefault="00B44A0D">
                          <w:pPr>
                            <w:pStyle w:val="Textoindependiente"/>
                            <w:kinsoku w:val="0"/>
                            <w:overflowPunct w:val="0"/>
                            <w:spacing w:before="5"/>
                            <w:ind w:right="18"/>
                            <w:jc w:val="right"/>
                            <w:rPr>
                              <w:color w:val="1C3A64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upright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Text Box 26" o:spid="_x0000_s1027" style="position:absolute;margin-left:78.35pt;margin-top:784.3pt;width:138.25pt;height:32.4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c/2gEAAKsDAAAOAAAAZHJzL2Uyb0RvYy54bWysU8GO0zAQvSPxD5bvNEnVbldR0xVotQhp&#10;tay0RZxdx24sEo8Zu03K1zN2kgLLDXGxxp7Jm/feTLZ3Q9eys0JvwFa8WOScKSuhNvZY8S/7h3e3&#10;nPkgbC1asKriF+X53e7tm23vSrWEBtpaISMQ68veVbwJwZVZ5mWjOuEX4JSlpAbsRKArHrMaRU/o&#10;XZst8/wm6wFrhyCV9/R6Pyb5LuFrrWT4rLVXgbUVJ24hnZjOQzyz3VaURxSuMXKiIf6BRSeMpaZX&#10;qHsRBDuh+QuqMxLBgw4LCV0GWhupkgZSU+Sv1Lw0wqmkhczx7mqT/3+w8un8jMzUFV8VOc3Kio6m&#10;tFdDYB9gYMub6FDvfEmFL+4Zo0bvHkF+85TI/sjEi59qBo1drCWFbEh2X652R3BJj8Vmvd5s1pxJ&#10;yq2KYnWb5pGJcv7aoQ8fFXQsBhVHGmdyWZwffYj9RTmXxGatjaeFB9O2Yza+JJIjr8gwDIchCS5m&#10;aQeoL2QCbTH1aAB/cNbTRlTcfz8JVJy1nyxZHtdnDnAODnMgrKRPKx44Ozk0x4awikQ2MtwPXwW6&#10;SUYgA55gHq4oX6kZa0cl708BtElSI/eR6SSJNiI5MG1vXLnf76nq1z+2+wkAAP//AwBQSwMEFAAG&#10;AAgAAAAhADyShObhAAAADQEAAA8AAABkcnMvZG93bnJldi54bWxMj0FPwzAMhe9I/IfISFwQS7uW&#10;MpWmE0PaidPKmHbMGtMWGqdqsq38e8wucPOzn56/Vywn24sTjr5zpCCeRSCQamc6ahRs39b3CxA+&#10;aDK6d4QKvtHDsry+KnRu3Jk2eKpCIziEfK4VtCEMuZS+btFqP3MDEt8+3Gh1YDk20oz6zOG2l/Mo&#10;yqTVHfGHVg/40mL9VR2tgrtt9Zqs9hjvzHv8aaJ0s3bNSqnbm+n5CUTAKfyZ4Ref0aFkpoM7kvGi&#10;Z/2QPbL1MiwyEGxJk2QO4sCrLElSkGUh/7cofwAAAP//AwBQSwECLQAUAAYACAAAACEAtoM4kv4A&#10;AADhAQAAEwAAAAAAAAAAAAAAAAAAAAAAW0NvbnRlbnRfVHlwZXNdLnhtbFBLAQItABQABgAIAAAA&#10;IQA4/SH/1gAAAJQBAAALAAAAAAAAAAAAAAAAAC8BAABfcmVscy8ucmVsc1BLAQItABQABgAIAAAA&#10;IQAGGuc/2gEAAKsDAAAOAAAAAAAAAAAAAAAAAC4CAABkcnMvZTJvRG9jLnhtbFBLAQItABQABgAI&#10;AAAAIQA8koTm4QAAAA0BAAAPAAAAAAAAAAAAAAAAADQEAABkcnMvZG93bnJldi54bWxQSwUGAAAA&#10;AAQABADzAAAAQgUAAAAA&#10;" o:allowincell="f" filled="f" stroked="f">
              <v:path arrowok="t"/>
              <v:textbox inset="0,0,0,0">
                <w:txbxContent>
                  <w:p w:rsidR="00B44A0D" w:rsidRDefault="00A06951">
                    <w:pPr>
                      <w:pStyle w:val="Textoindependiente"/>
                      <w:kinsoku w:val="0"/>
                      <w:overflowPunct w:val="0"/>
                      <w:spacing w:before="30" w:line="247" w:lineRule="auto"/>
                      <w:ind w:left="20" w:right="8"/>
                      <w:rPr>
                        <w:rFonts w:ascii="Montserrat Light" w:hAnsi="Montserrat Light" w:cs="Montserrat Light"/>
                        <w:b/>
                        <w:color w:val="1C3A64"/>
                        <w:sz w:val="16"/>
                        <w:szCs w:val="16"/>
                      </w:rPr>
                    </w:pPr>
                    <w:hyperlink r:id="rId3" w:history="1">
                      <w:r w:rsidR="00267774">
                        <w:rPr>
                          <w:rStyle w:val="Hipervnculo"/>
                          <w:rFonts w:ascii="Montserrat Light" w:hAnsi="Montserrat Light" w:cs="Montserrat Light"/>
                          <w:b/>
                          <w:sz w:val="16"/>
                          <w:szCs w:val="16"/>
                        </w:rPr>
                        <w:t>comunicacion@aemps.es</w:t>
                      </w:r>
                    </w:hyperlink>
                    <w:r w:rsidR="00267774">
                      <w:rPr>
                        <w:rFonts w:ascii="Montserrat Light" w:hAnsi="Montserrat Light" w:cs="Montserrat Light"/>
                        <w:b/>
                        <w:color w:val="1C3A64"/>
                        <w:sz w:val="16"/>
                        <w:szCs w:val="16"/>
                      </w:rPr>
                      <w:t xml:space="preserve"> </w:t>
                    </w:r>
                    <w:hyperlink r:id="rId4" w:history="1">
                      <w:r w:rsidR="00267774">
                        <w:rPr>
                          <w:rFonts w:ascii="Montserrat Light" w:hAnsi="Montserrat Light" w:cs="Montserrat Light"/>
                          <w:b/>
                          <w:color w:val="1C3A64"/>
                          <w:sz w:val="16"/>
                          <w:szCs w:val="16"/>
                        </w:rPr>
                        <w:t>www.aemps.gob.es</w:t>
                      </w:r>
                    </w:hyperlink>
                  </w:p>
                  <w:p w:rsidR="00B44A0D" w:rsidRDefault="00B44A0D">
                    <w:pPr>
                      <w:pStyle w:val="Textoindependiente"/>
                      <w:kinsoku w:val="0"/>
                      <w:overflowPunct w:val="0"/>
                      <w:spacing w:before="5"/>
                      <w:ind w:right="18"/>
                      <w:jc w:val="right"/>
                      <w:rPr>
                        <w:color w:val="1C3A6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251658240" behindDoc="1" locked="0" layoutInCell="0" allowOverlap="1" wp14:anchorId="1223EAAA" wp14:editId="06EE3738">
              <wp:simplePos x="0" y="0"/>
              <wp:positionH relativeFrom="page">
                <wp:posOffset>5725795</wp:posOffset>
              </wp:positionH>
              <wp:positionV relativeFrom="page">
                <wp:posOffset>9960610</wp:posOffset>
              </wp:positionV>
              <wp:extent cx="1415415" cy="411480"/>
              <wp:effectExtent l="0" t="0" r="0" b="0"/>
              <wp:wrapNone/>
              <wp:docPr id="410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15415" cy="41148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865D415" w14:textId="77777777" w:rsidR="00B44A0D" w:rsidRDefault="00267774">
                          <w:pPr>
                            <w:pStyle w:val="Textoindependiente"/>
                            <w:kinsoku w:val="0"/>
                            <w:overflowPunct w:val="0"/>
                            <w:spacing w:before="30"/>
                            <w:ind w:right="18"/>
                            <w:jc w:val="right"/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16"/>
                              <w:szCs w:val="16"/>
                            </w:rPr>
                            <w:t>Calle Campezo, 1 - Edificio 8</w:t>
                          </w:r>
                        </w:p>
                        <w:p w14:paraId="3585F5AF" w14:textId="77777777" w:rsidR="00B44A0D" w:rsidRDefault="00267774">
                          <w:pPr>
                            <w:pStyle w:val="Textoindependiente"/>
                            <w:kinsoku w:val="0"/>
                            <w:overflowPunct w:val="0"/>
                            <w:spacing w:before="5"/>
                            <w:ind w:right="18"/>
                            <w:jc w:val="right"/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16"/>
                              <w:szCs w:val="16"/>
                            </w:rPr>
                            <w:t>28022</w:t>
                          </w:r>
                          <w:r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16"/>
                              <w:szCs w:val="16"/>
                            </w:rPr>
                            <w:t>Madrid</w:t>
                          </w:r>
                        </w:p>
                        <w:p w14:paraId="6F2EFC0F" w14:textId="77777777" w:rsidR="00B44A0D" w:rsidRDefault="00267774">
                          <w:pPr>
                            <w:pStyle w:val="Textoindependiente"/>
                            <w:kinsoku w:val="0"/>
                            <w:overflowPunct w:val="0"/>
                            <w:spacing w:before="5"/>
                            <w:ind w:right="18"/>
                            <w:jc w:val="right"/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pacing w:val="-3"/>
                              <w:sz w:val="16"/>
                              <w:szCs w:val="16"/>
                            </w:rPr>
                            <w:t xml:space="preserve">Tel: </w:t>
                          </w:r>
                          <w:r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z w:val="16"/>
                              <w:szCs w:val="16"/>
                            </w:rPr>
                            <w:t>91 822 53</w:t>
                          </w:r>
                          <w:r>
                            <w:rPr>
                              <w:rFonts w:ascii="Montserrat Light" w:hAnsi="Montserrat Light" w:cs="Montserrat Light"/>
                              <w:b/>
                              <w:color w:val="1C3A64"/>
                              <w:spacing w:val="5"/>
                              <w:sz w:val="16"/>
                              <w:szCs w:val="16"/>
                            </w:rPr>
                            <w:t xml:space="preserve"> 62</w:t>
                          </w:r>
                        </w:p>
                        <w:p w14:paraId="7888C235" w14:textId="77777777" w:rsidR="00B44A0D" w:rsidRDefault="00B44A0D">
                          <w:pPr>
                            <w:pStyle w:val="Textoindependiente"/>
                            <w:kinsoku w:val="0"/>
                            <w:overflowPunct w:val="0"/>
                            <w:spacing w:before="5"/>
                            <w:ind w:right="18"/>
                            <w:jc w:val="right"/>
                            <w:rPr>
                              <w:rFonts w:ascii="Montserrat Light" w:hAnsi="Montserrat Light" w:cs="Montserrat Light"/>
                              <w:color w:val="1C3A6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upright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Text Box 27" o:spid="_x0000_s1028" style="position:absolute;margin-left:450.85pt;margin-top:784.3pt;width:111.45pt;height:32.4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Ev2gEAAKsDAAAOAAAAZHJzL2Uyb0RvYy54bWysU1Fv0zAQfkfiP1h+p2mqAiNqOoGmIaRp&#10;TFrRnl3Hbixinzm7Tcqv5+wkBbY3hBSdzr7z3fd9d9lcD7ZjJ4XBgKt5uVhyppyExrhDzb/tbt9c&#10;cRaicI3owKman1Xg19vXrza9r9QKWugahYyKuFD1vuZtjL4qiiBbZUVYgFeOghrQikhHPBQNip6q&#10;265YLZfvih6w8QhShUC3N2OQb3N9rZWMX7UOKrKu5oQtZovZ7pMtthtRHVD41sgJhvgHFFYYR00v&#10;pW5EFOyI5kUpayRCAB0XEmwBWhupMgdiUy6fsXlshVeZC4kT/EWm8P/KyvvTAzLT1HxdLj9w5oSl&#10;Ke3UENknGNjqfVKo96GixEf/gIlj8HcgvwcKFH9F0iFMOYNGm3KJIRuy3OeL3Km4pMtyXb6ljzNJ&#10;sXVZrq/yPApRza89hvhZgWXJqTnSOLPK4nQXYuovqjklNetcsg5uTdeN0XSTQY64EsI47IdMeDVT&#10;20NzJhFoi6lHC/iTs542oubhx1Gg4qz74kjytD6zg7Oznx3hJD2teeTs6NEcWqpVZrAJ4W54Eugn&#10;GpEEuId5uKJ6xmbMHZl8PEbQJlNN2EekEyXaiKzAtL1p5f4856zf/9j2FwAAAP//AwBQSwMEFAAG&#10;AAgAAAAhAH1SaAXiAAAADgEAAA8AAABkcnMvZG93bnJldi54bWxMj8FOwzAQRO9I/IO1SFwQtd2E&#10;UEKciiL1xKmhrTi68ZIEYjuK3Tb8PdsT3GY1T7MzxXKyPTvhGDrvFMiZAIau9qZzjYLt+/p+ASxE&#10;7YzuvUMFPxhgWV5fFTo3/uw2eKpiwyjEhVwraGMccs5D3aLVYeYHdOR9+tHqSOfYcDPqM4Xbns+F&#10;yLjVnaMPrR7wtcX6uzpaBXfb6i1ZfaDcm538MiLdrH2zUur2Znp5BhZxin8wXOpTdSip08EfnQms&#10;V/Ak5COhZDxkiwzYBZHzlNSBVJYkKfCy4P9nlL8AAAD//wMAUEsBAi0AFAAGAAgAAAAhALaDOJL+&#10;AAAA4QEAABMAAAAAAAAAAAAAAAAAAAAAAFtDb250ZW50X1R5cGVzXS54bWxQSwECLQAUAAYACAAA&#10;ACEAOP0h/9YAAACUAQAACwAAAAAAAAAAAAAAAAAvAQAAX3JlbHMvLnJlbHNQSwECLQAUAAYACAAA&#10;ACEAll4xL9oBAACrAwAADgAAAAAAAAAAAAAAAAAuAgAAZHJzL2Uyb0RvYy54bWxQSwECLQAUAAYA&#10;CAAAACEAfVJoBeIAAAAOAQAADwAAAAAAAAAAAAAAAAA0BAAAZHJzL2Rvd25yZXYueG1sUEsFBgAA&#10;AAAEAAQA8wAAAEMFAAAAAA==&#10;" o:allowincell="f" filled="f" stroked="f">
              <v:path arrowok="t"/>
              <v:textbox inset="0,0,0,0">
                <w:txbxContent>
                  <w:p w:rsidR="00B44A0D" w:rsidRDefault="00267774">
                    <w:pPr>
                      <w:pStyle w:val="Textoindependiente"/>
                      <w:kinsoku w:val="0"/>
                      <w:overflowPunct w:val="0"/>
                      <w:spacing w:before="30"/>
                      <w:ind w:right="18"/>
                      <w:jc w:val="right"/>
                      <w:rPr>
                        <w:rFonts w:ascii="Montserrat Light" w:hAnsi="Montserrat Light" w:cs="Montserrat Light"/>
                        <w:b/>
                        <w:color w:val="1C3A64"/>
                        <w:sz w:val="16"/>
                        <w:szCs w:val="16"/>
                      </w:rPr>
                    </w:pPr>
                    <w:r>
                      <w:rPr>
                        <w:rFonts w:ascii="Montserrat Light" w:hAnsi="Montserrat Light" w:cs="Montserrat Light"/>
                        <w:b/>
                        <w:color w:val="1C3A64"/>
                        <w:sz w:val="16"/>
                        <w:szCs w:val="16"/>
                      </w:rPr>
                      <w:t>Calle Campezo, 1 - Edificio 8</w:t>
                    </w:r>
                  </w:p>
                  <w:p w:rsidR="00B44A0D" w:rsidRDefault="00267774">
                    <w:pPr>
                      <w:pStyle w:val="Textoindependiente"/>
                      <w:kinsoku w:val="0"/>
                      <w:overflowPunct w:val="0"/>
                      <w:spacing w:before="5"/>
                      <w:ind w:right="18"/>
                      <w:jc w:val="right"/>
                      <w:rPr>
                        <w:rFonts w:ascii="Montserrat Light" w:hAnsi="Montserrat Light" w:cs="Montserrat Light"/>
                        <w:b/>
                        <w:color w:val="1C3A64"/>
                        <w:sz w:val="16"/>
                        <w:szCs w:val="16"/>
                      </w:rPr>
                    </w:pPr>
                    <w:r>
                      <w:rPr>
                        <w:rFonts w:ascii="Montserrat Light" w:hAnsi="Montserrat Light" w:cs="Montserrat Light"/>
                        <w:b/>
                        <w:color w:val="1C3A64"/>
                        <w:sz w:val="16"/>
                        <w:szCs w:val="16"/>
                      </w:rPr>
                      <w:t>28022</w:t>
                    </w:r>
                    <w:r>
                      <w:rPr>
                        <w:rFonts w:ascii="Montserrat Light" w:hAnsi="Montserrat Light" w:cs="Montserrat Light"/>
                        <w:b/>
                        <w:color w:val="1C3A64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Light" w:hAnsi="Montserrat Light" w:cs="Montserrat Light"/>
                        <w:b/>
                        <w:color w:val="1C3A64"/>
                        <w:sz w:val="16"/>
                        <w:szCs w:val="16"/>
                      </w:rPr>
                      <w:t>Madrid</w:t>
                    </w:r>
                  </w:p>
                  <w:p w:rsidR="00B44A0D" w:rsidRDefault="00267774">
                    <w:pPr>
                      <w:pStyle w:val="Textoindependiente"/>
                      <w:kinsoku w:val="0"/>
                      <w:overflowPunct w:val="0"/>
                      <w:spacing w:before="5"/>
                      <w:ind w:right="18"/>
                      <w:jc w:val="right"/>
                      <w:rPr>
                        <w:rFonts w:ascii="Montserrat Light" w:hAnsi="Montserrat Light" w:cs="Montserrat Light"/>
                        <w:b/>
                        <w:color w:val="1C3A64"/>
                        <w:sz w:val="16"/>
                        <w:szCs w:val="16"/>
                      </w:rPr>
                    </w:pPr>
                    <w:r>
                      <w:rPr>
                        <w:rFonts w:ascii="Montserrat Light" w:hAnsi="Montserrat Light" w:cs="Montserrat Light"/>
                        <w:b/>
                        <w:color w:val="1C3A64"/>
                        <w:spacing w:val="-3"/>
                        <w:sz w:val="16"/>
                        <w:szCs w:val="16"/>
                      </w:rPr>
                      <w:t xml:space="preserve">Tel: </w:t>
                    </w:r>
                    <w:r>
                      <w:rPr>
                        <w:rFonts w:ascii="Montserrat Light" w:hAnsi="Montserrat Light" w:cs="Montserrat Light"/>
                        <w:b/>
                        <w:color w:val="1C3A64"/>
                        <w:sz w:val="16"/>
                        <w:szCs w:val="16"/>
                      </w:rPr>
                      <w:t>91 822 53</w:t>
                    </w:r>
                    <w:r>
                      <w:rPr>
                        <w:rFonts w:ascii="Montserrat Light" w:hAnsi="Montserrat Light" w:cs="Montserrat Light"/>
                        <w:b/>
                        <w:color w:val="1C3A64"/>
                        <w:spacing w:val="5"/>
                        <w:sz w:val="16"/>
                        <w:szCs w:val="16"/>
                      </w:rPr>
                      <w:t xml:space="preserve"> 62</w:t>
                    </w:r>
                  </w:p>
                  <w:p w:rsidR="00B44A0D" w:rsidRDefault="00B44A0D">
                    <w:pPr>
                      <w:pStyle w:val="Textoindependiente"/>
                      <w:kinsoku w:val="0"/>
                      <w:overflowPunct w:val="0"/>
                      <w:spacing w:before="5"/>
                      <w:ind w:right="18"/>
                      <w:jc w:val="right"/>
                      <w:rPr>
                        <w:rFonts w:ascii="Montserrat Light" w:hAnsi="Montserrat Light" w:cs="Montserrat Light"/>
                        <w:color w:val="1C3A64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96582" w14:textId="77777777" w:rsidR="009E0643" w:rsidRDefault="009E0643">
      <w:r>
        <w:separator/>
      </w:r>
    </w:p>
  </w:footnote>
  <w:footnote w:type="continuationSeparator" w:id="0">
    <w:p w14:paraId="4C5433DE" w14:textId="77777777" w:rsidR="009E0643" w:rsidRDefault="009E06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D2A74" w14:textId="77777777" w:rsidR="00B44A0D" w:rsidRDefault="00897CD6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s-ES" w:eastAsia="es-ES"/>
      </w:rPr>
      <mc:AlternateContent>
        <mc:Choice Requires="wpg">
          <w:drawing>
            <wp:anchor distT="0" distB="0" distL="0" distR="0" simplePos="0" relativeHeight="251654144" behindDoc="1" locked="0" layoutInCell="0" allowOverlap="1" wp14:anchorId="533BC6A9" wp14:editId="37411431">
              <wp:simplePos x="0" y="0"/>
              <wp:positionH relativeFrom="page">
                <wp:posOffset>1009650</wp:posOffset>
              </wp:positionH>
              <wp:positionV relativeFrom="page">
                <wp:posOffset>357505</wp:posOffset>
              </wp:positionV>
              <wp:extent cx="2624455" cy="613410"/>
              <wp:effectExtent l="0" t="0" r="0" b="0"/>
              <wp:wrapNone/>
              <wp:docPr id="1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24455" cy="613410"/>
                        <a:chOff x="1590" y="680"/>
                        <a:chExt cx="4133" cy="966"/>
                      </a:xfrm>
                    </wpg:grpSpPr>
                    <pic:pic xmlns:pic="http://schemas.openxmlformats.org/drawingml/2006/picture">
                      <pic:nvPicPr>
                        <pic:cNvPr id="3" name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0" y="680"/>
                          <a:ext cx="4140" cy="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83" y="807"/>
                          <a:ext cx="380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4" y="1051"/>
                          <a:ext cx="660" cy="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A340055" id="Group 19" o:spid="_x0000_s1026" style="position:absolute;margin-left:79.5pt;margin-top:28.15pt;width:206.65pt;height:48.3pt;z-index:-251662336;mso-wrap-distance-left:0;mso-wrap-distance-right:0;mso-position-horizontal-relative:page;mso-position-vertical-relative:page" coordorigin="1590,680" coordsize="4133,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fBy+AMAALMSAAAOAAAAZHJzL2Uyb0RvYy54bWzsWG2PozYQ/l6p/wHx&#10;neUlQABtctoNyeqkbbtq736AAwasA4xsJ9lVdf+9MzYk2c1JW931S0+JFGT8Msw8zzODze2H5661&#10;9lRIxvuF7d94tkX7gpesrxf2508bJ7EtqUhfkpb3dGG/UGl/WP76y+1hyGjAG96WVFhgpJfZYVjY&#10;jVJD5rqyaGhH5A0faA+DFRcdUXArarcU5ADWu9YNPC92D1yUg+AFlRJ6czNoL7X9qqKF+qOqJFVW&#10;u7DBN6WvQl+3eHWXtySrBRkaVoxukO/woiOsh4ceTeVEEWsn2IWpjhWCS16pm4J3Lq8qVlAdA0Tj&#10;e2+ieRB8N+hY6uxQD0eYANo3OH232eL3/ZOwWAnc2VZPOqBIP9XyU8TmMNQZTHkQw1/DkzABQvOR&#10;F18kDLtvx/G+NpOt7eE3XoI9slNcY/NciQ5NQNTWs6bg5UgBfVZWAZ1BHIRhFNlWAWOxPwv9kaOi&#10;ASJxmR+lQCSOJseh9bg69GczszSNY/TfJZl5qvZ09Gx5O7Aig/8IKLQuAH1feLBK7QS1RyPdv7LR&#10;EfFlNzjA/UAU27KWqRetYwAIner3T6xAoPHmxE0wcfOxIzXFwKZxM5tgNJoUq+erhvQ1vZMDiN/Q&#10;OnUJwQ8NJaXEbkTntRV9+8qDbcuGDWtbZA3bY6yQP2/09w24jLZzXuw62iuTrIK2EDbvZcMGaVsi&#10;o92WgvbEx9LXEgEZPEqFj0NB6AT6O0juPC8N7p1V5K2c0Juvnbs0nDtzbz0PvTDxV/7qK672w2wn&#10;KcBA2nxgo6/Qe+HtN7NlrCsmD3U+W3uiq4bRETik9TS5CNJCSNBXKYo/AWyYB20lqCoabFaA3NgP&#10;k48DGuYTssiBhOR6N18uhY8YYdKEfggpgRmTxjonjrIHYQipHijvLGwA0uCnRprsAWgT2TQFfe45&#10;8q0jaftXHWDT9EwAnHOUeuk6WSehEwbxGjjKc+duswqdeOPPo3yWr1a5P3HUsLKkPT7mxynSiPOW&#10;lZNKpai3q1YY6jb6N9YBeZrmolRObky0ojGE1Mgu9YPQuw9SZxMncyfchJGTzr3E8fz0HmAO0zDf&#10;vA7pkfX0x0OyDkBjFESapTOnUWZnsXn6dxkbyTqm4JXasm5hJ8dJJMPEX/elplYR1pr2GRTo/gkK&#10;oHsiWgsWJTpWDFDs/6+EwnvBvN5+3hIaaMlMrJ1r+VpCx71DkoAOoE4m3hxTx2CEJXQGmwmz5zC7&#10;imsF1S+/awW9VtDpgBD+/BV0dq2g7xzagmgGOoAK6nuRPkOcSmgMe09dQuFcPu5LphPftMO8bkKv&#10;m9D/chOqT/XwZURvW8evOPjp5fwe2uffmpb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FAQ7baZDwAAmQ8AABQAAABkcnMvbWVkaWEvaW1hZ2UzLnBu&#10;Z4lQTkcNChoKAAAADUlIRFIAAABYAAAAHAgGAAAA5Vx4TgAAAAZiS0dEAP8A/wD/oL2nkwAAAAlw&#10;SFlzAAAOxAAADsQBlSsOGwAADzlJREFUaIHtWXk4lGsbf2YMKmYwlhnb2KlkD5VIkiUkJLJkLUrW&#10;oyKH0iKtWq1pLBE52mRJpFQqiWRfskf2LTRjzPv90Xn73jNnyDnf13/9ruu+rrnXZ3mf55nnuW+g&#10;q6HS5L3HLW1ubg4NQRBA0vTU1LKd28yKHLdbFMCyndvMik6EhZyFeYP1az6cCg+LZPSFKfLYkVOu&#10;djsewLyl8eYXZ08ePw7z6cnk3UrSYkMS/Ny0VRKio3Asm61bStarKn6cjzatVa+DIAicOR5+UldD&#10;pYmR8nLuW0IQBFx2Wucg5T4ebjeHh4b4kH0kx8d462qoNNHpdBRSnnUrzWmjpmojCY+FYNJSUWgj&#10;x8d4M9rOR5i21lbZttZWWZKYeFvg4d9DwZ+AIAh1yM/7+svSp5ukZGSaYHlXZ4ckn4BAP8y3t32U&#10;abwUdUhQSKjHyd3jKmDAYH8/8VN3txjMd7a3SUvLyjUAAEDO3WybIH+feBuHXYmq6hqvhgcHBW6l&#10;JO0JCgsPMjbbmj0+NsYDAAA9XV3imWmprpY2tqkSklItAADAwoKhAQDA4OAA4XNfn/Dufd7nke2K&#10;ksTaYV8MhnXW2s6B3N/XK3w77aZrVUXFmtySUlUsFjcBAAAjwyN8ba2tshAEoVAoFAQAAHFXLh2I&#10;OBp6Rl5B8f3B348cZl+y5OscjYYpzM81PxJ08HJPV5d4yLGTgbD9vCDhsZDacqnPJDwWyntwzwqe&#10;+bgrlwJJeCykKifZv1FTtRGWa6kotHnvcUuDeRkh/hkFSdKIOB/X3OP8PDPGL/iblyfZUHttNcyr&#10;LZf6fNB3fwIEQSD0YOAV/XUatUj7rs4OccYYb8peapPwWOhp8WNDRt0BH6/raiuk++ZbQZu1NGvc&#10;HWzvwXxmWqoLCY+FigryTWHZ+VMnw0l4LATv4sTYaF8SHgvtcbS7Q6FQ2JDx5ubm0EH+PnEkPBZC&#10;7uT5CA0AADb2uxL1jYxzArw8k5sa6le9eFaifyo87LSnj9+Z1RprXi74hQAAu732n1+jtf7Z/t0u&#10;GTXvq9R+ZA+Dk5NzsqPto8z7ygoNxMrrWKz/vwEXF/foQnoKhcJ++dzpUAVllXdXE5Ns2NjYqEg9&#10;Go2mR5y/6KlvZJxDjovxHejvJy4UDw0AACg0mh4VE+8oKCTU42Zv+8DLzTlz7XqdkgMhYSGL6TQb&#10;Kxs1NinVSlhEtNPFbsfDTz3dpMX4uXruu8iD5x3aYbbl2aWzkWFfZ2aWLsaPEVQKlf1l6TM9JE1M&#10;jHPB+vGxMZ4PVZWrix8VmJ45ER7By8c3qKahUcYs1vDQoMDoyAivsenWbFZW1llmNigUCjK3sk6f&#10;nZ1l7Wxvk16ob2j4Bw7HNR6fcmvb6PAwHwcH55crCTd2YjDfzrnFgIubZ5SckWUC0eloF1vrXOQA&#10;5wMfP/9ATtFTdb3NhrkXIiPC9bU06548Ltyy2DZhjI+N8thZmBUjqaWxUR7Wvyl7qWOmr/vW1W5H&#10;zvTUFCf5VpYJNw9+hFksCIJQAADAyrByGcHCwjK3mL6hkYy0rGxjNDnZOj4lzYKXj29wMQGQIImJ&#10;tyemZ5p1drRLebk6356dnWX9kQ9BULA3Nil1e1LmH1sgOh2928H2fmN9ncI/aZeXj2+wvLZJGEkK&#10;yioVsF5LR7f48cs3qxxc3GJ7P/WI1tV8UPlRTCqVwr6Q/uvM10XtNjSjYIOe/qNVSsqVi3FmBmXV&#10;1eWX4q7bP3/6ZHPowd+uwSviR9iob5CfknXXkEajYWo/VKv+kzbRLCxzBEHBXiQhz04OTo4vsstX&#10;1J04e2HfDjsHctihwKsNdbWKzGLxCxA+8/HzD+Tcybad78ii0WiYPzLTndjZ2SnwjWjevv2TgSwW&#10;RiZmd0OOnQy8lZK0uzA/z3w+u3tZmfbTU1McMI/FYicAAAAFfnD1+ZdAoVBQWESkHw8v79DhAN84&#10;Op3+t/GzsbFRD4YeDW6sr1Nws7d9MDM9vQypn52dZfX1cE8rK32m53sgKJwHjx9eqE3M/3sQMNz3&#10;ekV1dbRLpSQm7BMWEeliZtNQX6d45cK5EOud9kkoFAq6czvDEcfFPaappfXsn7Q1OTHBFRzgG4eU&#10;6W7anG9oYnqP0RaLxU0cORnp5+XmnJmWdMPD0dU9htHGxt7xBgRBqCA/7wSjDeuqjUy33mFjY6fM&#10;0WiY4sIC08b6OoXQE6cC3Pd6Rf2obxg1Dc2y+SYAAACkZGQb2djZKTCvqKxSISUt/f3hobpa/TWB&#10;SOxl9EOhUNCRiNO+X2dmls7NzbHAciVVtXJxCclWAADw9PY7Mzo8zJeSmOA1NzfHIigk1JP5IFdX&#10;RJTUiYzFicVOqGloluG4uMcY25GUkm5WUlF9+7GleTlSrvjnGbxSQeE9UVDoE1Jnus3ydsWb11oF&#10;D3MszSwsM4VERLrUNDTLkI8GW4ddifz8Av1xVy8duHs70wGWi0tKtsalpFkamZjdnW/O/jIPEPRT&#10;duMv/Imfcgb/wn/xa4J/Mn5N8E/Grwn+yfg1wT8ZKCcbq1wKhbIEKeTj4x/YZGiUY2ZhlYl8c794&#10;VqJ/7eKFYMYgOrp6hXt9/U8zyiEIQl29cDbkj4x0J9osjZUoJNTzW/Dvoeu0dUqQdlNfvnA6WJk/&#10;9vTxP83s7hqwzyNZSES067fgkDBm+desW2nOhXkPtyWk3toGAAAhgf4xOC6usUOhR4MBAMBjl/2d&#10;icmJv+RG8HjeIb3Nhrnm263TmeVcIAhCeTo5ZKtpaJbt2e9zjlF/5nh4RFVlhSZSxsHB8UVdc+0L&#10;e2fXWE4sdhIAANCvX77QHezvJ4qKkjpERUkdAgRCX3Njg7yvh3ua8Qat9x1tH79niwb7B4hlpc/0&#10;cDiuMdheVJTUwcPLO8TYAQAAOHMiPOJCZES4lo5usY2DY6IAgdiXGHvNn9HublamQ2XF2zXRF88H&#10;M3taV1aUr71y/szvibHRfsza6erokHxTVqYD89VVler1NTXKMF/+uky7v69XGO4vgUjsbf/YKhvg&#10;5ZFssF6ztqW5aQVjzHflb9YV5OZYXLt4PpjxNQcAAPV1NUr1NR+U4ZhCQsLdkxMTXJHHjkRqqym2&#10;FT8qMAUAACAnQpgKP3woCpkkptPpqOLCR1vkxYTHjTdoVdFoNBYIgsCdzAwHEh4LtTY3yy2mXKK3&#10;ZnV9SKB/NFJW+6FambEt/XUatXDSv/xV2XrGOBvUlZtlhPhnxHhxdLgUhKRzESeOKUiSRmDeRE+n&#10;Ype1ZT7MK8uIDwYH+MYy+j1/+kRfQZI0ordmdT2VSmVF6rzcnDNU5ST7SXgslJKYsJfR18nGKtdY&#10;d30lo7y1uVlOf51GrZwIYepTT7co0zMYhUJBepsN8pKz7hjV1XxQzkq/6cLM7kdgX7Lka9W7Ck1k&#10;0kReQfE90qbseenG5sYG+bNXol2IgkKfrsf8fYUDAID1Tvuk9Rs2Fvl57r6JTND/L1i/YWNR+t0H&#10;m1qbm1akJSV6wvL+vj6h/Jz7Vnt9AyK1dHSLyfExvszyFswgJSPTdDsnfwMWhxs/ffzoqQWd1NQ1&#10;XknLyDYW5OZYIOXdXR0ScC2vrbVVdnRkhJeZv5dfwKna6veq5gZ6b8pflWkzs0m5Hr9fQkqqZYOe&#10;/iMn9z1XC/Mebuvq7JBgtMNgMLPR5GRrMXGJj252NjndXZ3iixnwj7BKUalKXlGpquBhjiUsS0sm&#10;e7BgMLTttjuT3fd6RX1saZF7WvTYeLExefD4YQNjk/uPch9a/PCrsLGzU2ampzmQMqcdVvkbNVWb&#10;YEpLvuHBzNfE3CIrPiXdYnRkhNfa1KjUf9+eFGSJpae7S6wwP9fc3tktFo1G0+2cnOPZlyz5mhQf&#10;68MsHg7HNU7OyDJBodF0Z5vteePjY9yLHfRCYGdjo0xPfRsjlUplS0++4bHVwiqDmwc/oqu/OV9K&#10;RqZpvp01H9jY2Cgz09PLfphNo1Io7BycnJNIWfSN5B3CoqLfEzKCgsI98/kbmpje09LZUHwh8uQx&#10;cnysT2NdneKDoqfqrKysszfJiXvpdDr67asy7aY/k+w4HNdYxs0Ud79DwUdxOK5xxnjCIqJd5PTb&#10;ptZmxqWezo7ZyZnZi15Z84FCpbJzcX+r1eXdv2s9ODBA6O7qlAjcv5cMwLcK9svSp5vqa2uUVq5S&#10;qF5MTCqVys7ByfllwRVcW/1etbWlebnBlr9enZavXPVBWXV1OUwEQcG/ZdOQ4MRiJ8NORvoHhYUH&#10;1dfWKA0NDhC+zswszUhNdpeUlm6empri7OvtFenr7RWRlpVrmJmeXpaRmuI+XzwFZZV3VxPItq9f&#10;PNc9HOAbt9ikPjO0NDWurK/5oGy4xeQeAAAkJcR5E4iCvRgM6yzcJwECsQ+LxU0kLnIVT05O4IoK&#10;8s0MtpjcY3qLgCAI1LyvUlWVk+zXVlNqnZ6aWvZvbhGM//g5d7N3kPBYqK/3kzBcPm9ubFjJ6Ofh&#10;5PDHOiX5jtnZWQx8iwg7FHiZ0e5GXIwPCY+FNOTlev7NLaKhrlZBQ16uZ43Ciq6JiXFcdeW71SQ8&#10;Fsq5m72D0TbqdMQRaSIvpf/zZ+JCt4jBgQEBCyP9l9JEXkpDXa0CBgAAqirerrl87nQoAABQvlKW&#10;1H6oVi0tKTYQFiV13sy+t3npsmXTyC+UkhjvhUfcfQWFRbp32DmQGb/ktajzh5+XPDFYp63zZHp6&#10;miMqMiJcQkqqhZePvz8pIc57nbZOiYzc8npGv91e3uctjfTLHuXmWJiYW2TNt1Jc9nhe7mxvkyLH&#10;x/pwcfMsWI6vqX6v9n2MFCp7XU21SumTYkMCUbA37c4DfSwWN5GUEOctQCT2GTLJ9Tq67o6OvhQV&#10;lHrj+r7fgkPCAABgoP+zIBxzbo7O0v6xVbb4UYEpbY6GiU9N37Z8pXwNRpQk1j40NCSQdSvdGQAA&#10;0GgUXUhYpDvsZKS/9U57MvwiAQCAZRwcX0jiEm1PHheaIBtfpahUyWyCD4UeCT4WEhyVlvTtT1BF&#10;bfWbmKTU7a3NTSvHRkZ4/Q4EhTObDDV1jVd6Boa5eQ/ubzcxt8giEAV755vA0BOnAoaHhgSaGxu+&#10;V5EFCIQ+Hp7/lnJESGIdY6OjeOQYiYJCn4KPHj9o4+CYiMNxjU9OTuAqK8rXunnsu8isXM/Lxze4&#10;y9U9uqSocItP4MHjAgKEz0uXLpuGYwIAAA8PftjJfc9VO2eXOLho8B8s6raAzNpRoAAAAABJRU5E&#10;rkJgglBLAwQKAAAAAAAAACEAVSC0PLggAAC4IAAAFAAAAGRycy9tZWRpYS9pbWFnZTIucG5niVBO&#10;Rw0KGgoAAAANSUhEUgAAADIAAABZCAYAAAB8DHcoAAAABmJLR0QA/wD/AP+gvaeTAAAACXBIWXMA&#10;AA7EAAAOxAGVKw4bAAAgAElEQVR4nMV7Z3hc1fH379y2e7f3Iq265CbZkuWKG6YYjCl2MBBIAoEX&#10;SDAQSEhIIwkJJPxDCgQIEBNeQjOhGGMgLhgwLrgX4SLZktW7dlfb2+3vB+Fu2YbY/3f06MPeZ87M&#10;/O6dM2fOnDlE0zScT1r92g+fErIx+/zvvXzL+dRDzieQD1+8/V/JjncWEmiE8879aOG971x3vnQx&#10;50swAIydtejZvWtTRkVKmsdd/MAT51PXeQWSoQLZxpbuSlpN8uVMcep86qLOl2BRFLl5D36yOhtt&#10;GCOnm0vmPbh2dTqdMZ4vfecNSDaTMtxhvyPgN8fhMuZwj+d2fyQccp0vff+1a4WCwRHZTNoXCoXm&#10;sQyzh6KogMls3s7QTH9bPF8eFCUGANICq2SzGUd7a0txKpWapChKjyzL1W63eyVvMPa7PZ6m/8aO&#10;rxW1FEWhs5mMYef2rR+wLLtBp9NbU8m4loz2ZVidwWO2efSKrLR19gbnvramyapBw3cuHZksDnhW&#10;0gxdkowFc5KQCZrtfoPZYkM2m03IsjRr4uSp1/AGQ4amaeWcAxkMh70URdGKorCyLNEWizW4p273&#10;txOJ+O1yJvhRuHnp5IG+zkKn3ZC22D0DmqqRro7WCk/BhP2CrBUPHFxWA0LgrlhYx+u09oGOnWML&#10;i8sOEYpoiWjQOxjNGL3+wk5n2cIdrNE7x2KxvlQ9vnZJIhH3MAyr0DQtqaqqOF2uga8ERBAEXWdH&#10;+7RELLZQUZS9rS3NjxQWFb8CwNDb032NzW5/L5tOjWj/YoloMyStoy5Y9PyEmdcupShKPSxDFEV2&#10;65rFi+o++fODnMkfIKAQCfd3zrjqx3+ZMufOxTqdTjzMq6oqtWvDu9cf2PKPu+JZc7y45tuswWhu&#10;ikYj1+blBz4AkO3saL+ltKz8NzRNj7PYbO8WFhVv1ul0wrBAWpubF/T19xYImewNFBHejXRvq1Az&#10;nRZVHHRlU1GHoNkp1jGlqHX/6pbK0cWdC+9+9dssy8rDvaW//iDQ4w5U54FQCPfs6X7gqc6C4XhF&#10;UWSXPf/d1+sPtBeVVM0tU6LbOjhEFd5kj1Csc5A2FMQdBRccUqFbqOP5t3w+f3dpefnyw+OPTPb9&#10;e/f8MJVM+qMDbbrevYtZmqjfKhg152NzweXbdEZ3yGhxBxv27rx81+fLH7Trg965N3949elAAIAs&#10;SWwuFYYKAlmS2dPxchwnzb3l73f3PjJ5R+uBbUzt9AXLKqsnfpROhDxCJuRKhhpHNW9+7FuKSqn5&#10;1d8vo0AKMpl0cdW46r8dAXKwof7GZDxe/MXmdwKIrx8x5cpHHq6dvuC9E5W1HDp0X3GBkzExZa02&#10;hys8nFGKotCD4bBbkiQub+QVAKGxZ91TbCwacVht9igh5JQT02Z3DuYFylrMsmuq3mAdObKy9rHj&#10;OR59qG7T+wu2rvj1I53WWYdqpt2gP9hQf+OoMZVvMgCQiMcv37Z+mY3PrB1x7X0fXe72BbpPpYih&#10;aUmRUgo5wT/TqZQpEhl0HZ4nFEWpDMOIHJXl47EBABRoZAy5bE6XTncXaJpGDo91e7z9x/o7oThJ&#10;FRMKQ9PSqWwYP33+8kBZ7a5lT89dvW09Q6ZdcoMFwJvMpg3rF2uKEBf610ybvOCh3w8HAgBUTWkS&#10;JUnf1nxgdGP9nmqjxR7TNI0YjaZUQWFR+7G8dVtWzdNzImdyjgJFaPCMoO/vqh9XM2XOR8fyDfT1&#10;5YmSyBFCtGw6buloOTCKt4/mVU0Zdl1x+wq6qi76xeMbP/jDQ2Ju3qpNG9YvZmRZCpHM3qwkxC35&#10;pVO3HGaOx6L2ZDJpIYRoNE0riqLQvkD55t726kwq0kJveOfev19283N3F5WN3XcqZbFwW4ksA0I6&#10;BkkSoKhAYrC15EQ+r9/fCwAdLfvGfvbGoucVcLTRXZPyBco3d3d1FgHA4S/odLpCBqMxDQD+4gk7&#10;5VzCoqb2hDVjrY5haKawr6uR0kA0VZOZcCjkyWTSRqvNFg0UFHYcqzQ/UNAZC/c/ynCm3/XueY5m&#10;GE480bDDNPuqRc/1dhwY07PnhbsJcvCNu/vZGXPvXDwcP0WxcjTcWZw/bpGlsHTcwzW1Ez4/kScc&#10;CnkikUGX2WKJE0I0DUQLdjWO9ldNVihBEMoTKcFpsVpjm1c9cz/P85nCouI2q9UWO6WBl135pMMk&#10;PGHzVjZ48kpbhzOMEKIJyc4imz4oO/iYGu2tm0AIGY4dvkBZs6dk5kZObnt79mVXPnkqHpfbHQwU&#10;FHZoqkptW/PsPVarLZpISw4hlyun9Dy/xOIZN+BgDpW3ffH29W1NdbXDagOwe/OKqwfbVs8z5NbP&#10;fOH38/9zKp62pj3VuzatuDq/fPoGi0FmjLxKFY2ctuGLbWsub9q/beqpxrzx9O0vk+hHl2WCG2Zt&#10;/njJzaezoat1/9jm3W/eZGebKizecf16g+F1xuP1hWR5fOLjTeMbyksswcrxMzaeTkh+ydi9+3KH&#10;yo26nJ6z61MfL/3jLxXKFpsz/87FNE0rrQd3Ttyy8k8/Z6PvLEwoRR3Z1dWdvEK09MXvLswe+vNP&#10;s6Yr1ijyg4+PrrloraZpZOOapTdkInvGGYyGJJUYdOSkuMXuPt6lT6Sq2pkbthWM2d8WVAyzC2qS&#10;Ho83TD/9zDP1nR3t3xdFQaKJFO/pbCs127z9ZqsjcqKANe+9sKhp0xMP9DTyinWFE30doTy96c0F&#10;ic4VV27bsnV61dTr3/p46e8fJgOvf4tlQBg1bnN9ZGWKejLO/qpum8WiUlSuuay9O2WpqJ73n7ee&#10;X/TP6N5fPYrYhpmdqxN5jg0F6Xbi75WpfaObmlpGjKqetf5EG5KJmHXVO3/7iSikjbytjHP6RvK1&#10;kyb9iv7tb3+LWLinN/jFY3foclumSqGP56RFUyadVZjP17z+Xd7sCdrsrvD2dW99q3X9/X/TS/uq&#10;0m2yYeI2zRk18ymxLKLP0SOb53538Z2NBw496wyMD2XZ6neEnKC3V9z8eiigj/ZX6cMVc25/MZUj&#10;muL89ls1s79X19bc9PcpsxfedWDvjqlKriePOhSIjt+fDPTliYrJs7U22b/5gnBCL5aOnrapt6ut&#10;9NMP/3lXfLCroLdt5+TI7gf+wgr1lZo4QFm9tS+UjKipOy7X2rFx+YKmTxY9H4zpZK+x289QCp0Q&#10;zKnx1753PUWz9EDLJ1Obdrx6a0n1jUt6du2rdZWXN826/qf/k4hHnOWjxu5d8+EbT8hCgp933V2L&#10;Dsv8+O3fPpKJdxbOv/OlWw8/+3ztBz+IBDsvvObGe6/raG0cyTCctPfzZde2r196Y8lFC97u2f/P&#10;7xt8cz6tGL9gpc1d0PXR4ss+dPM9fg1AZ7ykM2DpdxfN/seiCy69+dXDWcJxG6tJMxcs3/PauzcL&#10;+zfPFKYDKg3Ae/MbOoNzXDIR/84l1/16wqyrf/pHg8mUXkn9+MlYsKXM5nQHPf78HgDIRfdJ8c41&#10;s3dtKZ1rNDsG44O9+S1fvLsQANaveuU2b0HlflHIGjp3/f0aWu8NqurdVFHpyEZN08jmZEtFoLao&#10;Ze6NP/uTKP7oSVkUuS92b383mcy0esf+4O+J/Q89yjEKlW1QjFH7xdtu+sMtrxxr+0k7xMvu/NHj&#10;u+/rLzkY4cNz7nz63ppJF65PpZKeV/923235+Z6KwtLRDQO9HcX9LRtmMeYRh/716PStNps9KghZ&#10;XhAJbHkXf7Zt2Z3/VOUsT2g+6xmxcCmntyQb1v3hoX1izEZRrOQouepDMRd2vfzIlB1Gsz2azmQM&#10;lM43EIk1jmg+sHNi+eiJO5OxQdeutYsL59/6+EM13/3p7oP1l65e+a/7nypLwjnhRz84KTwPu7F6&#10;9S83vi1Gtk6pmPmbR1RZ4g5uevJHkgySSaeNmipyrvzxdXlF5U1dzXXj08mQRxJSJrMuaYQq6gnF&#10;SioYmYCWQTFDGbKq0BpkhtIURtNEjhBWSommJM2ZU3qDI1JUUbM7HAq7g+1bZiigZR3HiWYTJ+RV&#10;fud1o72gs2XLX34Cxhm95RdrLj5V1j0sEFVVqY0rF9/Vtuv5RelE1KFzjNurI1FrpHdvDaENaYqz&#10;pFSNFWVZpiVRZCPJrNHC5fQWg2o0mp0w0Z2I7ubBKUP1DQUAX52GSPmRE3JIJMRMRDTkbEY+rdNx&#10;EkMzCkXJtCYljYqUsNq8YxqIvqAr3rdrol6vyxWPv/WVC+f/5PFjN2VnBeQwNe3fPmXdG7e8Jsis&#10;lMumDbTc73P6K/WMWI94VsRfw6MRhQ6KpOFR717YbKOhc00C6X8J8eV2WOSjQMTLo9AXLYAiDoJO&#10;rMf9TVUQDHrYiYDbzc0otwrIcpOQ6N8t5kheUK/nM7yeUmvm/O7Xk2dft/R0dp5V8SGXyfBvzpm9&#10;N0wdKC+cnQL8dyDb8wF4EkRd2AhakMBqupTeYE5xnCFD04xMKEolhFKHciKNQNOgaRpRVZVWFZmR&#10;pCyfyyRNopozK3oWlc4MVI0DV/g9UD3PoGOrAe5w8cD81Wtr7D5v/5lsPKtykKootGXG7I80YWd5&#10;b8SQ1VLrejnOLWQpOxswxCyD8YgzFxdMQk4yadkYOJmGqgA8gMM7eYoBCAXIFKDpVYBToOk1sEZN&#10;9dr5wZSaF1fBidKhNaycNfvzapMmkpmyjlBEPa1xXwWIwWxOWacWNHWvz+vpbw/7E319ZdkoBTpL&#10;Q8oRWAQrXBoDBoBBo1CoUIgTDSUqA0YDKI2AB4EOBAI06HA0eRyEQh0wC27JEnULFhmSU4ZgFxEs&#10;9vUX1Ti7bR5P8JwBAQCnr6hD7xh9kNd/YSRc1sbSBJRGIKvUcYZ9VTKCQkBlkIOKHE1B1AMR3pjk&#10;LBUtecVV9Wcr58gcue3G6//T1Hig8kwDNE0jkpDTq4rIaarMqKrEKpLMqopKEU0jRAOIRqDhaD1W&#10;1gCGAIQAGgAQQCMaNEI0UJRKs4xMUYxEKFaiaFZiOT5LKOqsKofvrfp4msfn6yOapuGlxc/f/7tf&#10;/uxvFwq6c16eb6Jl9DEqJs2cdY4lA40N9ZgwefL7L77+5gIGOLqVvCdjgkk7t3XtJ4wJ9LEibl90&#10;z1mPiQTbYDC7oedNp+X70yMPI5VMWoGvWMRWoaFNL0KjAJNIQWA0FOW4ryLirGigtxNtB99Efn4Z&#10;RkyYC95gOeOYrwREAbBjRgSBfAnxARa6QRZFO77eSYGiKKBp+qTnqqrC1E/ByxxEZ2sEopBB1dSr&#10;oTc6kE2lkA0loHdZYLSYjxv31f0oTcFVJMOWJ4GNfb0ZpWkaDr3+Dnp37EYumULXms+Qicbwxetr&#10;YPh3KwL1PK4I/wr5egUDXTvRtHc94uEI+t7cDuPaATDsyXrPaIkCDZ/kJ8HSGnRpBoZ2HkAaUjcH&#10;OU1hhzeFpELgoQiqgobTylJVFVue+gcslB20qINaqQPFMmAPtENdtRnShCrsTjfj+65LQAiBP/Ub&#10;LClaCXAmyPt68E16CpYYdqJCp/vqQDQA4vQ4XEUSZIUg9p7tqGGjM0BNFrwCJNdagTMAoSgKRZde&#10;isAOET5iQ9sIGzi9Hq5F30Z49ToIza1QFAOId2hdYgmDPNc0OGqKwSxtASEUXONKQFEnO9IZXYsC&#10;oO00w8gDkW0mFCaP1qJ1u8xgGA2JNg6FjebhhRxDHcs/QI82CA/M8H0YRuKLDjAcB981l2Fk9Uw8&#10;6LnpCO8BqQcZJXfk9yZDGxyjC4e18wxACPLkoUlp1gCrenRIIDcEigFBvnDaYvsRmvarH8Nx40Qs&#10;F3eiWglg1m47el/YCPL2IZT38Di29lXCeGDShtxol9AK8o0KDFcbOyOQFTWDiE1IAAC0iiwGLhiq&#10;2+mKBDRfNAiWAUz5ItZe0YddvjOfQBNCoDcYIFXZsTazDyxoTFGKEW/twzitAIczjawi4LP0PvQm&#10;QwAAg8qC5YYP9WecI0avBN/YoWK5u0iGu2hoc2b3K7D7swAAq0uF1ZVF6sDZnT4TQjByei3kyRI+&#10;WdsM3wEZeorFrmgjdDQHA63HgBhBbIweI2cO1Qt5mYEkCGBPMdGB83g8PRxJoogdTy9GaE8rpJwI&#10;nUShylKKi7wTUGjwIi1n0ZsLIeYlsI8KgGaG3rUn4Ed6f++wcs/4Rcz7TejziPCXnPZwCh2fmjEy&#10;fOq3dSwRioJt3AR4t2fg3xlFIV2EZrEX7QER7k4NU52V0DQNB+UBdDmsR8Yl/Ay8jTKUCaeWe8Yv&#10;MqHHBDlLQZIB6RRYMjlA0wBrjEVx6sxAIl3d6P9sPRy0CQfcMbxi2Yldk0UYrhyJ/koGoiqDEILR&#10;mg/qxp4j41QXB0EShpV71q71ct1svLBrznHPokkK96//ORp6rcOMOpncxUWY+bsf44Pu96HVuFHx&#10;jekorB0FQgjMs8qxpmYAdXQnVFXFBf0+xA71INYXAg7FQOmHj4xnnWNIKg1ZPT43UlRAAg9BOjln&#10;Go4Oh8/yG6+EOeA+8jvZPwj36kF4GB60SGFrrB7TXGNRsymLqJJA2swhNsOG4fLhswZy+/hPceJO&#10;x2FW8dyFD0PHAsldjrMGAwCeEeXH/da6EihT3HBSZoABJHZoIcypInoXOGF0Dg8C+AqupeMA/Qlh&#10;nKIAgx44RRKLHDTUMxIMKsEUgUXTqk8QCZ68/T60cTP2PfMKglIcb2Y+xwG1F++MbUeSGSpfZSgJ&#10;RqftpHEn0nnp19rDiCAARsgsKuWh1EV9ahk69cuxf/oYlN9zK/SGobzM5PKCp3JwJAzQfMUwxlkY&#10;S6ww7o5A1VSUw4ONqxrBXVw87BpyRiAf1oZhKBRhLzgarra1B7Ci+3LYqD7cM3EldF9+pdz4JNaU&#10;ZpBdZ8XsFA+rRkGBht06BkFWh2npJIpzGoo+3Y/NfX+F6d6bIedy6Fq+Bhf4LkVhnxU6hYaNMWJH&#10;Zz/aK2S8tfXfuDnvUswZKMb7Dd1wjy/7ekBMThn+cbnjnjUlStGAa0Dnwrgl9xF03FAjj69UQtsG&#10;DlclDaBB8K7VgVcDM9DmnAiV5uGKN2DmwBb8vOcApjf0Y9OzryHwx5/D/8v7sOeZV9E+dhzMYwsh&#10;hAbgLAsgE4ujVKpEMJ7DoNwFZ3Xp6Uw9dyt7PEahqM4CGgT/cOXjqcr5aPHMhsqYAcIgbBuHT8rn&#10;4r6y6UhBw+T6PrQsXzn0Eq6aBf+MKticDnhHFYNhWfRs2IJE3UFMTxYg7qdOmbqfPZBOHUIfW477&#10;N3dEcEH8VUxMv4/EJuOR5wNL7RgT59HI0VhSMh+3lr2AsezqI6J0chi/HPkQOgpH4l/uQrAgcKza&#10;jEwqBVdJMRjmeOcYvfBqiJkYnh5Yhq4D+8/4Ik/rWhc12k96NhMZAHVf/jq6X9/9ZZR53TMGnEmE&#10;g0/Bw3ZCJ0YhECt82It8WxI+0oAP86fh5vCbqOxNYsuefSiffsEp9RfcMAc8KKSCoTMCOSeulSQq&#10;TF+2lzQb/bi/4nEUO6K4tWolJpnWwKq04rHpT0HTgJ9N/Td4Rxa7eR4sCNTu4fvJ8keNhGNUBQpn&#10;TTujDQww1ARDADxjSIL9GuVPERoeSFuQJip6jfl45cB8XFfyPvb1F2KXcBGylBNPbr4S3yj7BGva&#10;JqJVuwCd+u1Aph+t6zZiw2DXV9YJAH29vbBarcwRILd9766n9778sycCeSn6gzoGvpAeNpXGTksW&#10;108R8VkjDa6HR5nCYKMpg6trZNT1EGS6dJgo6fC5PgM6DeQAyDSHfoxBKLkaQcGJIm4fyvT7sS8y&#10;EqG0ERHJC43TQ6GGVlFfbwxFfXu/FpAaoqLyj//nuSNAAKDAw6pFlQk6uYNBqUqQr1BYLQCFowRk&#10;Gw0waBpKJRrvSYB/VA47wjpI0DBGZPCGTkMHJ6Fc5JCf7kaD6RL838iTUCgjLje9gkp7O1ak7sMz&#10;/TOgsEZAU5Cfiw4BUSjUyl+vyBchCri8/F7gXIVfAvRahtqritJ9ACFQaBNmGZbgQtenCBh7cKvr&#10;ISi0CSAE9mQTxmfSUKAhUZ1A/xUhaNAQG5tE98IBJEekoVIq+q4Mou/KINKlGahQ0XdFCD3fGIDg&#10;OPn07ZylKHG7CISNuGGgAevzepHh89AhjMCWrhYEzCHsjhxtcZnXvRZeleCAUUCeAcjmCWi/sweK&#10;UYF3pQv9V4VAp2jQAgXdgA6914TApGmwMQZsjEG6OAtd5PiveM4WxExlCs2chEm5HOa3LwNRRXSo&#10;k+HWDcDFD6JfGkovRvZ/ituDzdCgYcAhgB2ZBVEJCl/xw77NioF5Ybg+c6BwiR8qqyEbyMK1wQ7L&#10;fhOygRzSJVkYuvUn6T/6Rb7+WQ0AwOJWsMabRFmXHb/oa4ZVehpvlM7HUumHsMVDCKsFmNH+Fn7d&#10;sR0eFdjhzKI6zcH+4tHGU75Lj+jkOPT9HJg0g5IXAwCAxMg0YjUJOLbYoPAK9MGvUWn8KhTKz+If&#10;gyzuyJhwb7gHCyPPYpPZjiTNY3zqPYwVZdAg2G/MQa9TELsiAt1KF5g0DS7BInTRIPhOPcKzoih4&#10;y4+sT4BslhGeHYF/uQfx2gRkowKZl8Fkjzf9nAKhWGCjPocSmcFYmUW+yuC6eAzAUC1MArDJlwR/&#10;SQzVH/oQaxXRd20QdJZC4A0/AEDVqYAGCE4BvQuC0BgVzk12gNaQKciBydBIl+ZgrT9+m3XO9yME&#10;BCMUFvdZophfChQpNNQmEywSkCvJIG9yGnAPHdQShUDfq4NsVJCoSsG70o2em/pRsMSH2Pgk9CEW&#10;klkBUQCNABqrQdGpwEl71fN57YIC+NFZeOfHYNXpMUHmMLXdDL1Iw77ZCjbBwLnBBiITaIwGyS5B&#10;P8iBSARMjIHokKCyGkzNBtj2WqDv5WCpN0E3wMF08ORC4Hm90XMi0RINOkODizEgX/7lfeiBSqno&#10;/uYAIpOHXDB0aRRMhoZ3pQvkyyhEaRSYOAONaKCVk9///yqQZEUaubwcRIcEJs4iUZVCakQaIIB3&#10;tROPz7NgDV2JSysG8ItVCbTe2wWogKXeBFOzAfGaJDRaRbrZAGMXf5zs/9WSqeAVYWg3QKM1hOYM&#10;IjUmDUu9CZRAY3B6HM20CWmwaGZNGJwVBZOkYTpkRKIqheAlg6AFCvo+HUT3yU3aR77If7mMnBVZ&#10;68zouW4AxnY93OucyBRmkSrLwtjMw9jO4ztXdGCXLo7aXBzuTx1IVWQAEOS954a+V4/+K8KQrTLM&#10;n/x/niNEBSiJgkYDKqXC0MmDylCQnBIG5oZx8QdujL66C95VLgzMDcO1wQ5dUAcuxkLhFIAAlEDh&#10;VFcEzjuQY5uPkqMzICqQHJ2GbbcZUIDea4dqXeYGI/jeodTD2MmD7+IRujAGSgECb/gguiVkC3Jg&#10;sjQyJVmYG03HBeGjc0R3+rsgX5diKQLFMbR4UQKBymrQaA2KXkVqZAZskgGTHkoQjyVKpMBFWEAD&#10;0mVZKDoVGgWorApKHOLtt+rVUVVVe44DovH67PkAEk1S0Ep8AABTkwHcIAtzgxG6fg7ZghygEOh7&#10;9HBst6Hn2v6hLcGCAbg+s4FJ06AECtkCAcZmHny3DoZWHnzn0JdL+h1Zq90eOw4IZeLTyll1Rn11&#10;kvOHihS0RMO224J0cQ5980MgMoXA21541g3VjRWDCnODETKvggIF32oXAm/6IFslBK8YhOATYNtl&#10;AfXlOiIGvEearI8AKR3hbQtGz0801oo8kL706Fx+DrowC5VXYak3HlnwAMDcYEJ0SgLmY1ZuSqVg&#10;rjdC4VUwSQa5/KNnJFpx3oGTgLhdtkgifW6DcCpLYOJV+KsqUF/qBgDoQhxEu4ScVwA0Asl4dGra&#10;d1vApGjY6472nkhGGSAEOb8AxaiACw+dkTQ79OqFd9z68GG+46KW16FCVs4dmHiawGPXQNEMpNvm&#10;I/SHf8HdyaNwiR/pkiwG5oah6lRY6k2wb7eAi3HQvoytOZeA6OQEUqPSoLI0fCtd0HfrQEs0ctDQ&#10;sWDmlvmTJ209CYizcNrmSoqRLSvWXW2JUmc+QzsNMRpgYWm4vMVoCtlQ0LQOcfjQMG8KZi7bDFqg&#10;YTloQrw6Bb5bN2SsQIHIgMpqCM+IQjbJkOwSrF+YoRgUGNuOdlV8PqkkdstfHpt/rM4jrjVi+oN/&#10;nvrNd67/bF+vqWjc2D71FKny2ZJiMeKHD/wMl8+ciUvLS5FZvg/X1AgwTfdiW2XeET7Pp3YIHhFs&#10;hIVsUBCbmIR3tROx2gSISkAJFBSDAueGo+cje/wmefoTv73JbncMnhLIYWJZVv7O8iW1LVVFA8yp&#10;b9mdkugMDSISyDSN5CN3gzIxmFHtRqwuiModCUgpAX5LDu6H78fGK8YjyhHowjrkv+dF/nte+Fe5&#10;4f3IidSoNNyfOOFd40JgqQ/+/3jAJTjkoGHtxKJ44MX/uW3ijJmrT9R/ypXd4/X2v7p9q/+lX1Yf&#10;6hhoKDube8mDqorpI6/Gd399G2iGQXfLfqiqBuhoZHUEBiMLLQEYLGaU3X8HDk3aBv1rKzC2LXwk&#10;cpkPmmA+ePIBW6PHoHVcNW3rHU/+ea7ZYkmcSv+wKQohRJt/17O39Xc2jBmIvvwT1sp6+uJpiyOW&#10;gtLLgpMoyDyPWHUVrmLSCIyqhm/MBXhp9TsIsjJcrAF7GuO4cIQfGy6KoachiQ09gNy5Aikhi0pn&#10;AWof/zG2rN0MticIumsAup4gAuE0Bmx6pPM9SDrNOSXgqa+55abHrr1szrLTvcizvgYuyzLz+frP&#10;bu3p6v5GsKtretGICqvZdnK1vqmzFc/tWIEGXQY6QcU8QwmCbZ0IszIa82iAEHgzFG4pnoJLJ8w4&#10;rklGlmW0NTRInMm4z+fPWz1l2vRn3R7P8O0OXwfIsRSPRR07t237ZiwWnRFPJKaYzeZiq81OHzZK&#10;FEXUNe1HpxgHGxewu3Efbp27EIOpODRVRWFeAD6XFwAgCALCwWCY47g9Npvt8/IRIz6oGDmqbrhr&#10;sOcUyOWcJVsAAABMSURBVLGkqirV0dY2or2tZXo2my3LZDJlsiQ5ZVkxKYpsTiQSZkIoxmQyJmma&#10;TjEMk6JpOqnX8x28wdDsdDr3ja6s2swbDJn/xo7/B6J/UporQ2jqAAAAAElFTkSuQmCCUEsDBAoA&#10;AAAAAAAAIQCC/rh4OWsAADlrAAAUAAAAZHJzL21lZGlhL2ltYWdlMS5wbmeJUE5HDQoaCgAAAA1J&#10;SERSAAAD6wAAARUIBgAAAJgHdAkAAAAGYktHRAD/AP8A/6C9p5MAAAAJcEhZcwAADsQAAA7EAZUr&#10;DhsAACAASURBVHic7N13YBTXuffx7+5qV70XJIqEKKIb04wxxsZgG7AxLnFNddpNvTftpvfy3pvr&#10;9MROc2LHJXacOO4FXDGY3nsVAlQAIdTr1vePM+NdhCQkIaHF/n3+GbQ7c+bMnNmxZ55znuMIFd/y&#10;b0RERAZYW1vbdXVpv4wDCDlTB7o6IiIiIgPKEdpEaKArISIiAnAydxsAQdegAa6JiIiIyMByDnQF&#10;REREREREROR0elgXERERERERiTJ6WBcRERERERGJMnpYFxEREREREYkyelgXERERERERiTJ6WBcR&#10;ERERERGJMnpYFxEREREREYkyelgXERERERERiTJ6WBcRERERERGJMnpYFxEREREREYkyelgXERER&#10;ERERiTJ6WBcRERERERGJMnpYFxEREREREYkyelgXERERERERiTJ6WBcRERERERGJMnpYFxERERER&#10;EYkyelgXERERERERiTJ6WBcRERERERGJMnpYFxEREREREYkyelgXERERERERiTJ6WBcRERERERGJ&#10;MnpYFxEREREREYkyelgXERERERERiTJ6WBcRERERERGJMnpYFxEREREREYkyelgXERERERERiTJ6&#10;WBcRERERERGJMjEDXQERERGb2+1eCRCK8XgHui4iIiIiAyEUCiWAIusiIiIiIiIiUUeRdRERiRpp&#10;aWl3AOBOPzbAVREREREZEC0tLe8HRdZFREREREREoo4e1kVERERERESijB7WRURERERERKKMHtZF&#10;REREREREoowe1kVERERERESijB7WRURERERERKKMHtZFREREREREoowe1kVERERERESijB7WRURE&#10;RERERKKMHtZFREREREREoowe1kVERERERESijB7WRURERERERKKMHtZFREREREREoowe1kVERERE&#10;RESijB7WRURERERERKKMHtZFREREREREoowe1kVERERERESijB7WRURERERERKKMHtZFRERERERE&#10;oowe1kVERERERESijB7WRURERERERKKMHtZFREREREREoowe1kVERERERESijB7WRURERERERKKM&#10;HtZFREREREREoowe1kVERERERESijB7WRURERERERKKMHtZFREREREREoowe1kVERERERESiTMxA&#10;V0B6JtjiAMB7zDSd73gMwUan9Z1ZOpwhs4wzS1dKEAB3rh/3YB8ATvf5q7OIiIiIiIj0jCLrIiIi&#10;IiIiIlFGD+siIiIiIiIiUUbd4KNY60E3dUuTAGhck2A+O+AxXwYcvSrT4TZd4+PGtAGQNLsZgNRr&#10;mwCIHe7rdX1FRERERESkbyiyLiIiIiIiIhJlFFnvJyETwCZQY70PsQLhzsQgIZ/5w3fcnH5vmcn2&#10;1lZsouaNa+MBaN4U3/f1svbdsjPutOXJP2UAkDjTRNqTZrYQO8ILgGeoH4CYQWbpcJmygk2Od47L&#10;lWaS2Dl6F/AXERERERGRCIqsi4iIiIiIiEQZRdb7SPPWWABOPZ4KQNNGExUP1LoGrE690bQu4bRl&#10;d8Vkmqh74oxWADI/UAtA/HhvH9ZORERERETkvUGRdREREREREZEoo8h6L9jj0RveMtHnqofSaNke&#10;N4A1Gnj+U+ZSsrPX28uE6S0AZN9dS9KsloGpnIiIiIiIyAVGkXURERERERGRKKPIeg8EGkyq8/If&#10;5ADQsDxxIKtzQWi2xu4f2RhP6sIGAAZ/pwoAZ3xowOolIiIiIiISzRRZFxEREREREYkyelgXERER&#10;ERERiTLqBt8D1U+aadnU/b136pYmA5BwsZneLeO2hoGsjoiIiIiISNRSZF1EREREREQkyiiy3gNZ&#10;H64FoPKP6eYDv2MAa3PhcaUGAEi/VRF1ERERERGRriiyLiIiIiIiIhJlFFnvAYfLLN3ZfgB8x9wD&#10;WJsLj3uQOW8OdUgQERERERHpkh7We8l/zIOeObsvhOZUFxERERER6S51g++FnM9VD3QVLjzOEDmf&#10;rSbnszp3IiIiIiIiZ6OHdREREREREZEoo4f1Xkhb1DTQVbjg5H75FMlzWkie0zLQVREREREREYl6&#10;elgXERERERERiTJKMCfnRcad9QNdBRGRqBL0+d0ALcVHxrUWl44FcCXGNwDEpKecAojJSDsJEDtk&#10;0BGH0xk8r/Xz+jwAbWXHC/01dZkAvpr6LIBgc0siQExaSrWpb2oVgDszrdKTl10G4HA4zmtm0UBL&#10;a4K3/ESBqWddFoC/2iwd7hgfQOLEok2enMxj57NeIiIivaXIei+N31Q80FUQERERERGRdyk9rJ+D&#10;cRv1wN4dWZ9QBngREREREZGeUDf4c+BwmAj77mkjB7oqUUs9EETkvSjo87tbDh4ZD9C0c/80gKYd&#10;1tL+e0/xZIBQmzfubOW5UpJqk6eOXwOQNHXCaoDM6+b+CyB+xLB9va1nKBRyNG3fOwOg+tXVNwI0&#10;bto5G6Bh656Z3a1fJHdmeiVA0vQJqwCSp01cBZB5/VVPAMRa3eR7XNdg0AlQv2brVQC1y9ddB9Cw&#10;ccflAE27DkwN+QNn/f8aT25WOUDipDEbzbJoI0CS/ffEok3mOMwQBJHeeuSfT+0DKBg6ZCnAFZfN&#10;/MLA1kj6U1V1zSSA1es3/RQg1uOpBbh40vhfW6uE7O9uvn7B1eejToFg0A3w0ONPHp4wtujPADOn&#10;XfzD87Hv/tTY1DwY4J/PvLABYMaUi34CMGn82D8MZL36gyLrfUAR9o7l/eDEQFdBRERERETkgvSu&#10;jKzXN5rl3mLzLuKSyf2bk0cR9jOdz4h60Gpef8AsPe7ztmsReY8LhUIOgKqnXvkwwIlHn/0smKh5&#10;yOuL7av9BOob02qXr18EYC/LfvngjwGSZ1y0EiDnzuvuB8i6Yf7jjhiXv8NyrMRwJ/+19GMAlf94&#10;8ZPN+w5N6qt6AvhO1eQA1Cx7++bI5dGf/vkegLQrZyzNueuGPwGkz5/1PHSejM5XU5dZ+fgLnwKo&#10;fOKlTwC0lR4rPJf6eY9XDYlc1ry66saO1osdMuhI8vRJbwMM++onvgkQOzin9Fz2Le8twWAoBiAY&#10;CrkGui7S/15dvvJhgNTk5EMAbndME8CTz764GiAYCsWMHln4j/NaKeu/UU3NzYO9Xm/aed13PwpZ&#10;v6mmZhNh9/n8SQNbo/6jyHofUpdvY/gDverhKCIiIiIiIpZ3ZWR98y6zXLri/ETWIw1khD3yZUE0&#10;1OF8WbPVAUBpmVneueS8zm4kIu9B3uMnhwAc+vav/gRQ++ba6weqLg0bts+JXFb86R9fL/j2Z78M&#10;kDp76msAVU+/+iGAoz//6/8A+E5UDT7vFbXGnNe+ue662jfNePPk6WY8e8G3P/NlgISxI7cBnHj0&#10;2c8BlP324e8FGppSz3tdgbbyEwVt1lRwNW+suQFg+Hc/9wWArPcteAjO//R0cmH5yJ3vU5fL95C5&#10;sy/9HEBaaso+gPi4uFMAl0y9+AcAjY1N+dnZmZsGrIJyQXpXPqwPtP58YO/uw3BX6/VX3catVc8C&#10;ERERERGRvnDBP6yvWmeiqUd2mYHKo4/Fs8fXCoAr1gvAlh9mAFBT0AJARYqXO5aYAc7ufjoD9sNy&#10;bx6M+zs63dcP8uM2FuNwnEuNzq7ZNB1Hj5veEjV1cLLa7HTzThPYaGk267jjTKNmZ5gI+6DMENnp&#10;Zp2Md81oHRE53yLHpx/+0b2/ARioqG9XWvYfnrD3I19bBuDOyTwG4Ks8lTewtepYw0aTeX7nzZ9b&#10;B+DOSj8B4KuqGTSQ9Wov0NCUAlD8tXseBDi1dOX7AEb8z5f/A8BjnedoU1dfPxLgYMmR9zU0NA4H&#10;wOoNkJaScgCgaGTh4wAJCfFnzQpbW1c/GmD3vgMf8/p8KQDuGDMud+K4MX8AqKqumQwQHxt7CmBw&#10;3qCVndevodAq7+MAbV5vuv1dRlrqboBxY0Y/aO2nubNy9h4o/iBAVmbGNoDW1tYs+7gBB0BKUtJh&#10;gHFFo/4GEB8fd9Zs/21eb2pk/erq6kfZ529wrjmu0SOGPwEd97LYd7D4AwDJiUlHoetzUW+1z8GS&#10;w7cC1Nc3jIj8PjU15aDdVokJCf16vdXU1RUB7Nl38KMAdlsDZGWkbwMYVzTqIQCXy9XWWTmBQMAD&#10;cOjI0ZsAjp04eRlAMBh0p6Wm7AcoGmHGcHd2/YVCIefeA8UfBhiUnbUOwB8IxAPss9o9EAjEZWVl&#10;bgEYXzTqQQCn09lh3o5I9vVsXSc0NjbmA+/8RtJTU/YVjRzxOHR9vezZf/DuyPpVnjw1HaDkaOkS&#10;6yAcAKmpKQfs43bFxZ51XuPauvpRkeW3tbVlRH6fkZG+0z7emJiYlrOV1x2R9wyAru4b3blnnItT&#10;1TUTAfYcOPgRAL/PnwiQk521YUhe7ls9La+6pnYchM+nzx8e556dmbEZYOzokY8AuFwu7zlWv89c&#10;8A/r0W7cevNg7K8yuUVisgI4ojjNSHdeFISs25/vpAt3bqCfayQiIiIiIvLe4wht4oIcb7XhN+Yl&#10;X9ULCQAcnFMDQMqxWEKtJuJaPbkBgOlPm6F5G285DkDG2mRGDDHlzPyJ2S62R7PIyvlSU2+Wy1aZ&#10;NxzxfhNZP1qax9xgLQAr/U0AtHnMpXx1yLwo2xoyjRrM9BOTXAfAFdNNtH1Y7gV52Yu8+02qMDds&#10;d17URCrD49N/+WcwY64HtkYSLWLSUqoBhv/wvz6XufiqTiOs59vOvfs/CfDmytV/AkhJTi5JtyJ6&#10;dlTy2PETswHcHncDwB033TANIDUluaR9eQcOldwO8Nryt/8GJsqYkZa2G6C+sbEATo++AgwbnPcG&#10;wDVz53y4fXnVNbXjAf79/MsrwGTJBsjLyV5jzwtdcez4lQBDh5hyFl87/wboOOL1hwcfbQIYkjfo&#10;LYCjZRULADLT03fY61RVV5uIf5yJkN55y5KLAZISEyral1dWcXwuwMuvv/kvAEImIfOgnKx1bW0m&#10;+n+88uSlAHZ272vnzvkggNPpfCeK8ce//b0eYOTw/Gc6Oxd79h/8MMDrK1Y9CJCclHgUIC01dR9A&#10;IBCIBTh2onJ2jMvVAnD7zYtnAKSnpu5vX965qDxZNQ3gqReXvQngcjq91nGvDwQCcQDlx05cCVBY&#10;MOxZgEXz595uHfc7kexgMBgD8NQLS5cDVFaZSPPg3JyVAE6H03+s8uQsgFAo6AK4dcn1lwFkZYTb&#10;zC7rvr8+7AMYal1T9rkvGDbkZQBCOEqOli4GyMnK3Axw46JrFgB4PJ769se5fdeezwG8tXrdvQCp&#10;KckHAdJSUg4C+Pz+BDDnPC7WRMDvuNn8PpKTEs+YEeJ39/8tZOoz9CWAo2XlC61j2Qbh6/tUdc2k&#10;xARzvd31viX29VjVvryjZRXXALz82ptPArhiXK0AOZnm2Lx+XxLAseOVs4cNyXsdYPG1V98AEGOt&#10;a7N7N/z+gUfaLp5o5nufM+uSL7XfJ5j7RuQ9A6Cz+4bH46m//abF063zd8Y941zs2L3v0wArVq/9&#10;XWRdUlOSiwFq6urGeDyeOoCqU9UXA8y+ZPrXAKZOnviz9uUdP2Gul2deWvYagCvG/I4GZWdtAPD7&#10;A/EVx09cATCqcPi/AK69as4H4PTf8/nW0tLyflA2eBEREREREZGoc8F1g2+05lBveMq8wB3WaMaq&#10;r6kwkdNTo+rx7DXR9pPlJhrrmG2GmZSZwDrTDyeRst+8pyjeYAocP8fX/5WXHmu2RqjVPWfadPR6&#10;M5xt00VVHDpmIuh1uSZaXp9q2vD4zkQADgw318SiHZnszTblnPyZ6UkxLLf/6y4iF6Z3xqb/e9lH&#10;AA7/+L5fQ3SOT5eB5a+tzwA4+IWfPF798opbAQp//MXPALgz0846JrqvtbaaMa0rVq/7HUBh/rAX&#10;ABZdPffW9hHpw6VliwCeX/raSwD7iw99AGDGlMk/sdfx+kwE740Vq+8HSE9P2wNwy+KFV3rc7kYw&#10;Y4oBlr6+/AmAgyVHbu2sfi2trZkAz7z0yqsAdnTslsULrgJITjJjuwGOlJYvAHh+manf8lVrfw8w&#10;/4rZn+is/LKK4/MArr923o2Rxw+w90DxhyA8F/ae/Qc+1v547WN5Y+Wq+wFiXCZKeduN118KkJSY&#10;WG6vu37ztu8CrNu05UcAI4fnPw0wekThPzurX3tery95+aq1fwAYNmTwqwCLrbq3HwteVnF87tMv&#10;Ln0TYO9+M4Z71oyp3+nuvrrS2NQ0BODZl19dBpCUmFAGcPP1C+cBJCbEH7fXPVhy+H0AL7+2/EmA&#10;Ves2/gxOj9YeLi27DkxkGsJR7vyhQ16x17HH6D/272d2AGzetuPrANdedcUHO6tn+THT4+GGBVdf&#10;B1AwbMgy+7viw2Zc/EuvvvEUwJYdu74CMHPalO9HltHc3DJo5Zr1vwYYWVjwb4CF8668E84c5158&#10;+OhNL736xtMABw6V3AEw9aKJP++sfnZvkCULr1lojte0qW3H7n2fXr5qzR8gfD1OmTThV5HrnDxV&#10;Pfm5pa++DJCWasaH33rDdbMB4tqNc997oPhD9vX82lsrHwJYOH/uHZ3VrzP2feOtVWvvLSwY9jzA&#10;oquvuhXA5XSe9oAUed/o6J5xLppbWnIAVqxZ9xuAvNxBbwPceN2110bWxe8PxNm/ha7UN5heP88t&#10;e/UlgJSU5EMAN1+3YD6cnodg/8FDdwEse3PFYwApySbHxWWXTPtGXxzbuVBkXURERERERCTK6GFd&#10;REREREREJMpccN3gPbFmueIq03MhfrdJIuYNmHwuNdUO/Nkmt4LVk5E9mF4tjmbTZX5jXj0VeaZX&#10;x2fyzzqzgwygVCtdzdEs03uv1ura3hof5PV8k0DQ5zLd4B0hcw08M9b0EnJb88mtGFbPyXxzTVw/&#10;aMDz/ohIlDv1/Bt3QniaLpHuqF664n0ArUfKRwFMfPr3lwA4Pe7zNgWQw+EIAlx1+axPAeRkZ26E&#10;jpOyDc3LO60baVub94zJTQ8Um66/dvK4+XMu+wSA3QU+cp9XX3n53QCHj5Zd31n9DlldlZuamwcD&#10;LLC6H0d2f7fZXZyHDxv6IoS7DV8x65IvuN3upo7KLxg6ZCmc3v3dVjSy8DEId4NvbGoe2n6dsopj&#10;VwHU1TeMiqxfZPd328WTxv8KzDRkAKlWcrKeCTnmzr70MxCedq6zqdCGDs5dbv+7zXtmW52LA4cO&#10;3w7Q2taWCXDNVXM+BKd3f7eNKhz+b4AheaY+u6xp7WbPnP5Vuxu532+SkdlOWknAhgzOsxPX+exu&#10;xnfevGQqQEL8mftqb3zRqAfg9O7vNjuJ34iC/GcBdu098AmAS6Ze/AMIJ350OB3+eVfM/iTAoJzs&#10;tdD5NG9DB+e+8xvp6PfRXqG17/bd321jRo941O4Gb/8G2jtQXHJXKBRyAVx9xeUfhTO7v9vGjh75&#10;yGErsd6BQ4dvA7jystbPQ/emJnyHwyQbnzfnsv94557Rrvu7LfK+0Z1z0hP7Dppu9cFg0ANw1Rxz&#10;H2tfl5gYV+v8K2Z/DODvTz6zu7PyDhwqudOqZzrAovmma39H56ZolJmib9uuPf8JsMtK0jlrxtRv&#10;Qfg+NxAUWRcRERERERGJMhdeZN0Ex/n+982Lx5/da16GVVSZkHtcfAqFMeaFXrDSRGGDBSa72NYT&#10;5u/E9GY++0Gz3cgCRVqjWZLJK8f3vmva++d/MDMoVNTFkZ1i2jm31bRlsKEFgLYhgwDYe8pM7ebJ&#10;beJrnzHr5GSen3qLyIXHe6JqMEDJ939730DXRS5czXuKJwOU//7v3wYY9sW7v9/1Fn0nNtZTCzCu&#10;aNRDALV19aPATA/W0NhUAFBX3zAS4MTJkzMjt7WjeZGqqmsmR/6daiW86ogd7U5KTCzrbJ2W1rbs&#10;yL/tJG9HSjuPxtfU1o2FcLTN6/OldBZZ93jM8XfEnoLJjpDZiSQjVdfUjY/82562qsN9Wb0LLp0+&#10;5XudrXM2Ho+nflzRqIcB6uobRkC4B4GdgK2+oaEQ4ERl1Tvt1VFbnYuW1tbT2mXHrr2fAxPl7Wyb&#10;hkZTP5/Plwxmijk7Qj3cmsIsJdkk9Fq9ftP/AWzYsv07YCLW+UMGvwIwsrDgKQCPNYVgV7IyM7ae&#10;bR07idihI6YXh90LIS42tgYgPi7u1LiiUX8DqKmrKwLYs//gR6xjOu03Yk8RBxAidNYAp/3768xp&#10;EeIQZ1x/AF7rfAJkZKTtPNs+MzPSt0O4d0Sb15sKPYus2+dmXNGohyLvGQBd3TfshIx9pbqmdmLk&#10;32kpnd9v0tPM1IZdaWk5/bretmv3FwD2Hjh4d2fbNDU3DwFobTNJ9+z7hMPRYXOdF4qsi4iIiIiI&#10;iESZCy6ybrNfcNy1xAwh+PP9JnJat81Fm99EWLPcZjx7/HHzsi4xx6yTNyXIqFGKqF9IYj1muWCW&#10;ae/mZ/w07Tbj0P1B84I50WXaO6/c9KBIyjVD9IouDSmiLiJdCoVCjkPf/PlfAAJ1DekDXR+58JXf&#10;9+i3ATKuvuxZgMSJRZv7e5/hqcdW/xlgtzWe2OVytdrTQKWnpuwDmDC26H6At9du+AVAsINo7RmR&#10;s06igaexxr92h8PhCAAEAkFPZ+tkZ2VujlzGxMQ0d7f8Ttj1O+NYzoieWuOc+0soFHK8tXrdvQA7&#10;du/9LITHrKelJB8ASLMiiBPHFf1pxZr1v7G269dgm8N59nYZlJ29LnLpjIga21Hyu265YQrA7v0H&#10;PwpQcuTojQBHyyquLTlSugRg5doNvwIz5h3g4onjf9N5xbrRHu3OTftzFQwGY15fseqvAHsPmCnw&#10;YlyuFghPlZaelroXYMKYor+sWr/xHoBQsE96M4Qi/nHW35KDbv2WTivH/k31qFIR943IewZEnJMO&#10;7ht93cOjfVvZ5TscjjNyCvRmDLkDs01X13VuTs4as2SNtZ8Bf2BUZF1EREREREQkylywkfU/P25e&#10;5sS5zQuPwonmpYu3yI/fev9iv2ryW68k0qzx7kEPPPyk+bCwwHw2Z8aAJfmTLrRaOVEfeMK0d1KC&#10;ae8Rk7z4xprIefv29lrv+TKt9m7wh9v7Ims02sXj1d4iEnbyny99vHb5+kUDXQ95FwmYbl/FX73n&#10;bwATn/n9DGesp8NM333FHrdqR8cunjj+1wCXXTLtG+2zjNtjW+3IOpw5htvdLord5m1Lh47HF9tj&#10;O71eX2p36ztz2pTvAwzKztrQ2Tp+vz8ewpG+/ox0tY9k2vvuyo7dez8D4bHDg3MHreru/kqOlC6x&#10;I+oTx435I8CcS2d8GSAmJqYlct1AIBBrR9bpRlT2XFx2yfSvA2RYEeaO+Pz+BAhHpTtuF/OZHS23&#10;l4FAILb82PErAd5aZXoW2Nfh+KLRD0DH11igG+3h8/sTIRzpj5y5AEzGcTuiPvWiifcAXDp9ynfh&#10;zFkTmltacuzIOn19zjvImWB/Y//D5/MnQTgfREfsdWztr5vuiLxvRN4z4MzZCewM8G+v3fCL7ozj&#10;7wmPx1MX+bffusY8Hk99+3UDgUCn0fHOzJl1yZcA7JkIOtK96/r8UmRdREREREREJMpcsJF1t9O8&#10;6Eh0WxFSK4rKWd+5nS4U1PuKaGZNnY7Hado50epJ8U5795Dfr/YWkbDW0mOFAId/8vtfDXRd5N2p&#10;ed+hSQDl9z763WFf+dh3+nNfduZ021gr63VHc3e3nw89FDozgDNieP7TAJu37/wqwJbtu74CcMVl&#10;M7/Qft19Bw99EKC5pWVQZ/XLyco4bdz+7n0mG3xOlpnbOTKKFQyanglPPPPCBgCv1RPg7rtuy+8s&#10;2uXoxnj5d6LnHUQ2c9pF+A8Um3ma8waZcayRGhob8wGWr1p7H8CUiyb8AnoWWa+urRtn/9vOUN5Z&#10;ZDSyvfp6zHpOVuamyL/3WO0ye+b0r7VfNxAIxAI89uQzOyHc4+GDt938Tib91es3/RRg8/ad/w3w&#10;iQ/emQPh+cJdLldb/tAhrwAMLxj2PMDWHbu+DBAI2hHTM/9Hz44AXzRh3O+sct6JhLe0tmZB+DyN&#10;KBj2rL2vyDJqIs/5mNEPti8nUi/OedfX3+nXbYeR9dyc7LU7dpts/Lv27f8EwIwpk/9fR+u2trWl&#10;2/OrZ6abzPEJ8XEnulHP09TU1r5zTrq6ZwAcLi2NOCd9G/Qdad1vtu00Wdv37C/+CMDkiaa9Ix0s&#10;McfdlfbX9a695nzOmjH1jPuw3x+IA3j0n0/tA4iLi6sCuOuWJVN6ehx9TU8uIiIiIiIiIlHmgo2s&#10;NzabF1J19b0bQhLnMS+30rLPsqJEhfpm816psaV3Y83jY017Dx3wkSciEg1CQdOt6tDX7nkQINjU&#10;ktT1FiLnpvyPj30j/ZrZzwAkXTRmY3/so/1YzPWbtv4QYNaMqd9yOE1GZTtauGHLtu9CeGyvz+c7&#10;4zdgR5SnTZ70fwCbtu34OphxwXbUqrGpeSjA9l17Pm9t1ul/aYcNGfwawNjRIx8G2Lln36chHMUb&#10;M2rEo3bkdvO2nV8HqK6pnQBw6fQp34E+GENqbd9RNu7cnOy1AOPHjP4rwLZde/4LID4+rhKgYOiQ&#10;pfa83XYW91hrnO3EsWP+1NOqRLbX+s3bvgcwe+a0rwG4nCbae6S0fKH5fusPnE6nF8Jzm/eVEQX5&#10;zwKMLCz4N4R7UtiZxUcVFjzp9wcSANZb1019Q2MhwBWzZv5X+/Lyhw5eBuHr5bmlr74M4XHQHo+n&#10;zm7X3Va0M3+omXc9Pi7uVGf1PHGy6hKAV5evfARgykUTfw4m2r9qnRlbbs8ZP+3ii/63ozKSk8Ln&#10;fN3GLT8CmDnt4u9bxxsEk0sAYOPW7d+yz4HX50vprF7d5ehGNvjRI4b/88ChkjsA1m7c8hMIXwtD&#10;h+S9DuD3mXH5qzds+t/6hoZCgBsWXL3YOoYe/z4iz8n6TVt/ADBrxtRvA3R13+jonnEuBucOWgEw&#10;dLA5zpVr1/8KwOVytgHkZGdtBNODyM510JWRI4Y/CVBYXHIXwMat280xWe1s977w+f2J19ETgwAA&#10;IABJREFU66x7pX0/mzFl8k/68tjOhSLrIiIiIiIiIlFGD+siIiIiIiIiUeaC7QZ/06IAAI8/Z+bp&#10;iulBb/hAEIblml4il0/XFF7RLC7WLBfMM+308hvm/ZKzh+09Zrhp76kT1N4iAiceefZzAPXrtl05&#10;0HWR94hA0FX81Z8+BDDpuT9NBejrqdzGjh75EEBNXV0RwOZtO78GcOjI0RvtdQbnDloJcP01824C&#10;2Lpz9xcBGhqbCsBMwda+K63dBd0fMEmYikuO3HK0rHwBQKzHUwuwYN4V7wd44ZU3nu2sfnb30/lX&#10;zP44hLu/79i153MQTiwF4HG76wGuunzWpwAmjC26v7NykxISygFiY00Cs64kJSaWmnU9NR3ULxS5&#10;T7u+dhdZu1syQEZa2m6AW5dcdxlAWmrKwQ7qVQEQ6zlzXwCjRwx/oqa2bgzAxi3bvgPwWGnZdZHr&#10;5A3KWQ2wcP7c23bt2/9JgIaGxuEQTsLndDoDZzvurjidTj/AgqtMG77uWvVXgM3bzfWzaduOb9jr&#10;xlnn+Jq5cz4EMHb0yEfblzd0cN6bAIuvnb8E4PWVq/4C8PSLy96I2KcPoGhk4T8ALp854ytnq+do&#10;a1072eA/n3lhvf1dljV13i2LF84FyMnK3NxBEUwcV/Tnuvr6UQBbd+7+EpyZrGxIXu5ygBsWXn39&#10;hi2m67Td3dyeojDyN5KUmFAG4d9CF0Lhdd11Ha3gcrm8i+ZfdRvAayvefhBg1fqN/2d9fdr//WZl&#10;Zmy96bprr4XwEJMzWPVMTEwo93RSPzu5YW1dfZE9BOLQkaM3Ra7T0X0j8p5hdnVuQ1Ts7a+/5qpb&#10;AFat33QPwPJVa/9g7ccJ4HQ4/LMvnfHfAFusJIZu95lT/bmsa2zh/Lm3Q/h82t3h7S79AHGxsacA&#10;Fsy78k6AopGFT5zLsfQlRdZFREREREREoowjtOns01xEI6/PLP/yhOkc0NLc/cNo88OSq02EdWLR&#10;BXn47zmNzWb5wL9Me/vaut9uviDcdp1p75H5am+RqDapYjAA7rxj/bmbnbf+52qAxs27ZvXnfjri&#10;TIxvBEgcP3oLQOLE0Zvi8gcfAmg+eHg8QNP2/dMBmvcduggg5PV5znc9bZ687LLMG+Y9DpAwqmA3&#10;QKDZJORr2nlgKkDTDqu+Bw5PIDhwc6LGjczfC5C1+KonAGKH5pYA+GvrMwEad+ybbp/b1sNloweq&#10;nuMe/cV8gNTLprxxtnXPhddrEpH5/L4kd0xME4DH46nv7vbNzWYattr6+tEA2ZkZWwDcbndT+3Xb&#10;rGjnnx96rBbC02tdedmZCcjOrKc3xdTTJM6C8NRJdnRsINnH5vcH4u0kYXbSuXNOeGfxWsm67ORx&#10;MTExzRBOYDcQwsftT7A/i4+LOwnhaHx32BHRyGn9Yj2xNQAxMWbqt84Eg8GY+/76sA9g8oRxv4Xw&#10;1IGtrW0ZAMFQMMauV0/ao/1115vfyPnQ1maSGto9W5xOhw+6TsbXW5H3DIiOc9K+TjGumJbY2LP2&#10;YuhU+Hz635nwuzfXdX9raWl5PyiyLiIiIiIiIhJ1Ltgx663WKK/UFPO+ISnJ3fm6XrP0W+9KMmJD&#10;NLfYL/IUab0Q1DeYYTo5GSZHgTfQ+aVrXxsBa3h6vCdIY1OXL25F5D0i5Dc3j6ZdB6act506nUGA&#10;vE/c9guAYV+8+/sAzrjYlrNt6q+tzwAo+cFv7z313Bt39Wc1z2DV+6KX/nJRTGpyh2Nu22srP15Q&#10;/PWfPQBQv3rLvP6sXnvurPQTk5f+dSKAw+U66xjept0HLwYo/spPHwZo3ndoUv/WMGLfO/dPg/6P&#10;rHs8Zhynveypmrq6sQBPvbB0OYTHrs+YMvn/2evY41V37Nr7uchthw8b+lL362midtEW0bTZ0e1Y&#10;D/0W5fa43Y2Ry2gQPu5zi+7bY/8TExL6tMdUXNzZcxR0JdqvO5sdRY49D/s613tGf+jrOoXPZ++j&#10;8+eTIusiIiIiIiIiUeaCjawfPW7eM/z2iTQAFt/2SQAKR448Y93f/fB7ANTXmReDqakpXDHFDPO4&#10;ZLIirheCkgrT3r/6h2nv2+/+Lwbl5nW47s++8VUAvF7TpSIhMZHbrzFh9snj+jTxrohcYOwx4aE2&#10;b1x/78szeNBRgKL7vncbQNLkceu73uJMMWkp1QCjf/2d92csmPMUwCErch1obE7uu9p2wBp7Xr9h&#10;x5yMqy97rjubxA7JPTLu4Z9dA3Di0Wc/C3D4R/f9JrK8/uKrqhnUUlw6FiChaPius62fOH7UVoCJ&#10;z/x+BkDZbx76IUDFHx//en/WE8KR9WiXm5O9BmDYkMGvQjgbelnF8Xn2mO3GxqZ8gGMnKi+DcMbu&#10;/KGDlw1EnUVE3k0UWRcRERERERGJMhdsZL3NGod+vNIM+UtKSgLoMNrqcrnO+MwXNbn+pDuarQ4Q&#10;xytNWvjU1LROI+tO5+nvoELB4Dv5CkTkva1p+74Z52VHDkdo1K++9QHoXUS9I5mLrnwSINDYkgxw&#10;6Ov3PNAX5Z5N/dqtc7sbWQdwWGPdcz98870A3srqPICK3//9W/1Tw7D6dVvnQvci6zZ7rvNhX/3E&#10;NwFaj1SMBKh++a1b+6GKgMlK319l9yWXy+UFuHHRNQsB9uw/eDdA+bHjc4PBkAsgIz1tF8CMKZN/&#10;BJA/dPAr0HdZ0uW9zeFwBOdcesmXwMwrPtD1ETnfFFkXERERERERiTIXbGRdRESkp85XRHPwf9zx&#10;s5QZk97uj7Kzb13wN4DqZStvAah9Y83i/tiPrWn73kvOZfuh//mhH0G4ns17zdzx/aFxm1XXD3Ff&#10;T7e1I8GFP/7iZwAa1m+/wneqJqdPK2hps6L3/rqGdIDuZtsfKHY27/FjRj8QuRTpbw6HI3jxpPG/&#10;Huh6iAwURdZFREREREREoowe1kVERERERESijLrBi4jIe0bT9v392w3eSq425PMf+nF/7cLurl3w&#10;7U9/Bfq/G3xLSVnRuWwfTuD2yW8C7Pv4N1/si3p1pPVw+ehzLcOdkVoFMPiz7/+fIz++r1+73zbt&#10;PDAVIHX21Nf7cz8iInJhUmRdREREREREJMoosi4iIu96wTZvLEDzvv5LbgaQMNpMGeZKjG/sz/0A&#10;xA0fegAgJi2lGsBfW5/RH/vxn6rNDra2xQM442JbeltO8pRxa/uuVh3zVpzI76uykqeOX9NXZXWm&#10;aef+aaDIuoiIdEyRdREREREREZEoo8i6iIi86zXvPzwRIOT1efpzP4mTijb2Z/mR7LHr9j7rVm68&#10;tr/2FWhqSYJzi6zbPQBi8/MOtR09NqKv6hYp0NSS3FdlJYwduc3hjvEBhHx+d1+VG+l8TSUoEAwG&#10;YwCeemHpW5GfXzR+7L1Fo0Y83p0yVq5Z/8sTJ6tmAmRlZmwBmDv70s/3dV3lvauuvmGEy+VqBUhK&#10;TKgY6PrIwFNkXURERERERCTKKLIuIiLvenH5eYcAJj33x2n9uR93Tuax/iy/I/GjCnZD/0bWg23e&#10;uL4qK37U8N39FVnvy3o6Yz1tsfmDiwFai4+O7atyI7UUHx3XH+VK546dqLws8u+Rw/Of6u621bV1&#10;4+3tnU6nr6/rJu89Pp8vEWDj1h3fAtiyY9dXbr5+wVWgyLoYiqyLiIiIiIiIRBlF1kVE5F0vJjW5&#10;JnL5buKIcfkHug49cSHVt9/rGgi6+rV86VNjRo14NDcney1ASnLS4QGujrwLnDhZdQnAxq3bvzXQ&#10;dZHopMi6iIiIiIiISJTRw7qIiIiIiIhIlHnXdIMPBoMAnNh3AMfeEgBc5ZUA3HwiAECMNxEATysk&#10;NaUA8NaXkgBwxpvtXenWutlmGTvcR+GUNgBSUvv9MN5TrCZj/zZzGTYVe/BWmH8HakzPwEC9eZ/U&#10;cNIsP91kPo//9aPUpZo2DKaYNgwMyQYg22vKLQ318wGIiIhEEXt6smMnKmdHfp6dmbGlpq5+DED5&#10;seNXAjgcjiDA0MF5r1vrbAMIhUKOo2UV1wKcqqmZBBDr8dQCjB5Z+A8Aj9vd2Jt6HT5adj1AbX39&#10;6Mjv7fJHFQ5/MjbW/Ls3qqpNfUvLyq8FCIEjKTGxDGBEwbBne1uuLSsjfXtyUmIpgMfjqettOdU1&#10;teMAjpSVLwyFQi4AB4QAcrKzNgAMyctd0evya+vGlpZVXAMQCAZiI79LSU4qASjMH/a8y+XydrdM&#10;+9y2tbVlACQmJJQD2O21/2DJXfa+7H2MKMh/BsDpdAYAautMux8uLbuOEA6A/GFDlgJkpKXu7e3x&#10;nqqpmXC0tHwhmDaH8PVdMNQqPz1td0/LPXmq+mKv15sKkJSYeBTA43HXAxwoLrkLwB8IxMXHxVUC&#10;jCwseAq69/toam7Os/fRwX6nWP90AOQNylnd07ofrzw5E8IJFUOhkMtOiliYP+x5gNSU5EM9LdfW&#10;1TWWEB9/AsK/OY/HU9/b/fRWMBiMaX8ftK/ZtNSUg+3X9/sDcQAnTprzZktNST4IkJSYWN5/te2a&#10;IusiIiIiIiIiUeaCi6y3tJrlkdXmJc4dLfEA5P/qMQCGxlaTUmo+C8Sa6HjmQvOSNu9ZE3mtu7iB&#10;1O3JAFTGnQIg9oiZ7SVhhfnc1WIiuCFCbE4xs3N4PmbyEl32oab+OLT3jJID5twe/EYOANmHzbn3&#10;jWkmocx6ORdyANA2yPRqyB5kXv4Oy3ED4K4opz5zn1nVa0LoyS+anhO/jjHrlLaa5e5qcOw018Tx&#10;ctOWuUOC/XFoIiIiA8bn9ycCPPXC0uWRn180Yey923ft/Xwnm4UArph1yRcBSo6W3lBafuzqjlZc&#10;v3nb9wBuv+n6mYkJCd2apjAYDLqWvfHW4wAHS47c2tW6G7Zs++6tS66fBT2bturQkaNLAF569c2n&#10;wEQR269jRxPPxar1m+45Wla+AGBIXu5bALcsXji3u9vvP3joLoBlb674u/WRo7N1xxWN+hvAVZfP&#10;+jSAy+VqO1v523bu+U+At9eu/2UwFOry//FTkpMOv2/xojkASUmm90FX1qzf9L8Ah0tN74iRhQX/&#10;BjhuRW6bmlvy2m9j99oozB/2AsDb6zb8HE5vH+c6x88Arpk758MARaNGPH62utj2F5fcAWBdXx2e&#10;y7fZ8AuABfOuvBOgaGThE90t/63Va3937Hjl5RBujyNWBL+5pSW3/fqr12/6P4Dbbrz+UoCU5KQj&#10;nZV9+GjZdQBvr93wyzP2u2rtfRCOUH/8g3ecsa/2mptbBgG8tmLVA6aepvyOvL3WnJOF1jkZNWL4&#10;k2cr37bvYPEHAF57a9UDwWDQ09W6yUmmN8J118y7OScrc3N399EXHA5H4K1Va+8FOFVTOxEgb1DO&#10;KoBbl1x3efv1S46W3gCw9PXl/4z8/I6bb5gGiqyLiIiIiIiISIQLIrLe2gZbHjPjkpteNxHSvIB5&#10;gTZ/sYlyD1pqorPl11eT+Hfzcs/VZl7cxVjjnBsmmHUdfgdYgdWmUS3ms6ApL7bSvCSyI+sOHGTX&#10;m8/qqzTDSl9oqjfnevDh+NM+bws4qLzW9HRI3mXaO8Fap9Fqp1iXiaK7G2JwtZp3TVYQntgq004l&#10;nzIviAetNkkGMlMCZK7KMN99wPSc2DfXDCcafbcZRjN4eKDPjk9ERCSabN+19/MTxhbdD5BujQ3e&#10;vG3n1wCaW0xEbsWa9b8BiIuNPTVrxtRvATQ1Nw+2twdobGoaBrBzz/5PzZx28Q+6s+8Vq9f9LiKi&#10;HgKYetHEnwMkJpjo+bZdu78AUN/QOPz5pa+9BHDrkkWzAdxud6fdGU+eqp4MsPT1t56AcMTWLnfK&#10;pPG/DFjRv41bd3yzO/XtD0dKTTT+leUrH7E+coAZnz7SGtddZeUHOFBccifAnv0H7wZIS03dBzD9&#10;4kk/7az8+obGAoAVa9b9xi7fHqtdMGzoSxBuuy07dn3F2mb4tl17/gtg9szpX+vpMRWXHHmffQwA&#10;0yZP+mnJ0bLFAKXlZixzWcWx+ZHLCWNG/wUgPT1t94Yt274L0NbmTQdYt2nrD6F7kfXS8mPzAF6N&#10;OJ92FH/kcHM+S8vNPg8dOXqTte7DAEmJCeWDcwe93dPjtdsjK8PkdphmtUflyarp+w4e+iCEo+3b&#10;du7+IsCcWZd8qbPy7NwHg7Kz1kN4CjeA3JzsNQApyckl3a2f3VvDPte2saNHPgwQHx9XefhI2Q0A&#10;NXV1YwCWvvHWPwAWOZ23QvjcdaS1rS0d4LW3Vj0IEAwG3RPGFv0ZYLh1jbV5vWkAazdu/glAQ2NT&#10;PsBbq9bee9uN11/W3WPpCw6HIzRuzOgHINx7wR7D3tBofgt2GwAcPHT4tsjtM9LTdoHJ93G+6twZ&#10;RdZFREREREREokxUR9arKkzIdNv/ZDJojYmIenLM2OWqeWb8eEytOQRfmh+A+GOxtOaZYT0J1jj0&#10;zJXpABz+pIm4Fjw4mJAVoR36mBkGUj/RRFqDbqUQ73ednOKkgwk0FpkX6M2FJpKevN+MQ8dpNvIn&#10;mXb2JwTwJ1oZ+0+asem+FP9p5dllpG5OeeezhIB5PxUoN70kSj5r2v/Ul6uYdPVZh4OJiIhccEaP&#10;LPzHvDmX/UfkZ16vLxlg/eatP4j8fP6Vsz82oiD/OTCZ4QFKjpQugXCkzM7q3ZXmlpYcgJ1793/K&#10;/syOqLeP5BYMG/IywKP/enpvVbWJlh8pM2ODRxUO/3dn+9hrRTsDAZPJ2XbDwquvB8jOzNhqf5aW&#10;knIA4OXXl//rbHXva5u3m14M70T+E01W6puuu/aa2PZZ5UMhJ0CrlXXd4445a2Zxu4xF8+feDmaM&#10;7vSLJ/0vnDnWvazCRKUrq05Na2ltzertMbljYpoAbr5uwXwAj8fdYGd2f/SfT++LXHf0CDNOfN4V&#10;sz9pf9bS0joIYNO2HV+HM2cI6Mrm7WabYDDoBkhNSS6+YcHViwFiYlytABPHjfkDwJPPvbQawpHr&#10;rTt2f6k3kXV7xoL2PT5CoZDjeOXJWQB19Q0jAWrq6ovOVl7+0CGvANgZ2p9+cdkb9neXXzrjv6F7&#10;WeDLKo7PNcvTI+qzZ07/KoR/cwDTLpp0D8A/n31hHUB9Q2MhwMo1638NMKJg2HN2Fv32vF5fCoTP&#10;OYR7sOTlmrHg8XFxVQBZ1u+u1bq+sqyZJs63MaNG/B1g9bqN9wDYeRwOlpgo+pRJE34J4PP7E+xc&#10;DLZxo0c9BCZCfz7r3BFF1kVERERERESiTFRH1nc8ZMYc564JR0bjKk22cH+CiarmLMsEwFNjXvQE&#10;3UFaB5uXiPUuE5kvqTBR1NrHTIR9FwEyMk1a+WFjTHbwUJtZ13HKrBtrvVhyhMLvM0KhTpN2Sh9J&#10;es20UbUVFS8fbSLtDeWmfQ/VmnYZUpRDfLNZ11NrXjpnJzYDkL7WXDf1kxvM91Ux1I836/jSTfS9&#10;aYRZN9+Kujf+NovSCSbx7LC8AX+JJiIi0mfyrDGwkTwed0NH6w7OHbTS/rcdVQrPKd792XAarXGh&#10;oVD4f6RaWluzAXbs3vuZjrZxOhx+O/pVZc0/3VVkvaldRm47+3RkRN1WkG/G1Q6EhkYzptxmj1M+&#10;I6oOLJw/946elm/PdW5n9c5paNx4wBqDa8/ZbWdtr6w6NS1i017/j21mRvoOOP068rg7nk97cG7O&#10;GZFsj8fd63nq6+tNRNjmcrra9uw/8NGO1m0fKe5oXvPuyM7K3ARn5lBwOBwhO8JsR9bD2ZT6n50f&#10;IEIIYPKEcb9rv258fNxJgDGjRj4KZvYFCF+fbV5valxsbE1H+4mLja2G8L3A6/Wm2r1y7KWdD8Pu&#10;EVCYP+y5yG3Pt4T4+EqA4QVmJohDh4/eDHDg0OHbIRxZP1Jatsjv9ydA+HopGlX42EDUuSOKrIuI&#10;iIiIiIhEmaiOrAcqO8++nrkyDYAGj4mUHik0L1c9U+bgHZ0PQOJF4wC473smAWhNtYmmp+Z4mDXJ&#10;vPz71PfNZyErmFpdbV4oVew1kdzm/R6ad5hofiuam7sv2Oe6Ypx5OZk8w0TR44u85I41OQmm5Ztz&#10;HWNdAq+uMf+493sJAHz3U3eTXTgCAJ/XbLNv114Alv7fLwAYccjkOZia0ka+lSneHi/vyj392vKf&#10;cuH02y9CFVkXEZF3D6fT5e3uut2Zz7u37Iza9rIrDoezx9O0OByOTrexxwZHg87GBfdWwBpH/Nry&#10;t/8GsL/40Pvt75xOpxcgx4oMx8XFVgG0trZlRfZ66KmenE9nX19TjtP/R626tnb88lVrf9+tunRx&#10;jXQlxmXGwnci1O6vc4qsh3rQlTcQDJw217l9bXX1Oz7LsXTI7kHxvhsWzQF4Y+Xq+09UnpwZuU5N&#10;bd3YyOXufQc+BjCqsOBJe557p7Pnv+tzNd7KCm9H1u161zc0Dgc4eOjIO5nghw3Jew0Gdl719hRZ&#10;FxEREREREYkyelgXERERERERiTJR3Q0+bb7pJh1YkYLL6lFyONH06jieZZa/qzS9KT7y5VsAmDi5&#10;V3kjcFgdTjIzTU+WzNlWj7HZXsAkJ/Of944b707jppqhCxMfOQGEz31vuT2mB1DulIsA2Jhg2vDt&#10;VtPL5ymnmyWDTFf7SV4zvGHI8dN6DeG9vJEhwzTMQURE3jP6dcxXR12958257JMAhfkm4VNXYtwx&#10;3c9mZ2lr86ZDOKldZB18Pl9ST8vrL/Y0WB05WmYShjVbyfPsRG4dJc2z7bG6G9vd350Oh3/BvCvv&#10;AigsMEm+XC4zFOKJp5/fCKYbPPTttFSO8zSOsP21VTBsyMtXX3F5hwnmztjW2btu8Gepzzkcd4fb&#10;dvv/jN0x7tOm9rOnB2xr86ZBOPlgpJa2tswOa9KN4RlZ1vV4+43XX2pP4Vh2zEwfd/xE5SyAo2UV&#10;CwCampsHAxwsOXLrlKpT0wFyc7LXdfPQ+kzBUDOlYEJ8/HEI/7b27D/4EYDDR0sX2+uOtaZsiyaK&#10;rIuIiIiIiIhEmaiOrE9eaCKjbzzczAlrMojhTSbZW84ak2BuVkJjh9t2KRjCX2PeU7Ra6RfiYs++&#10;WUzn+e6kB3pyHu1kdFUnTHsl9CL4nR5wcsP2DADirZwde/JMpD1gvWDNvq4X15GIiMgFytHHUdX2&#10;7Gmc3DExTT6/PxHgSGn5IggnfLIjeaXlx+YBrFi97ncZ6Wm7AC6dMeU7AJ7U1P2d7SMnM3MzwIHi&#10;kjsB2rwmmmgntpowtugv9robtmz/Tt8eYffZyd3sqb3Kjx2/EuD4iZOX5g7KXgvg8/kSAVat2/Bz&#10;gKrqmosgPM3b7TctnnlmyYad0Mvm9rgbRgzPfwbA6XT6IRxpra1vGNWXx3Yax/mJrOdkZW6E8HGf&#10;qKy6JGgl2UtKSiwDCAQCsQBPPv/ySoC4WE8NmGnLxo4e+Uh/1i90DlPiAQQCQQ+EE811FbkvtKYl&#10;s6dPs721eu29ANfMnfNhq4ygPW3drr37Pxm5bm6OuQY7mkrQZv9G127c/BOA2rr6opuvXzAPYOLY&#10;ovsjl0dKyxcAPLf01aX29kHrmAaC/RsYO3rkwwCbt+/8GsCmbTu+ARAIBOLcbpNAz/7dRBNF1kVE&#10;RERERESiTFRH1t1W7Y6NbmHyUjO8wtPuZVVM92c3eIcnEOSzKwcBsPJmMzbdudi8TJr/WUVYo8Gu&#10;1WZseekf0wEYsdtM2XZJb3pSAKntZieZfMyUt2Z4AwBXXdHtWW1E5D3O7/fHV52qmQxQWXVqGkCV&#10;FbFITEwoA8jJztxkR9MSExKODVRdRTrVSRS0r8Ydx8TEtABcfumML7/59po/ARQfPnILwNMvLnsD&#10;ICU5qcR8bqZU8nq9qV6fLxkgKSHhrFMnjR87+i8Au/cf+ChATW3dOIDlb6/5A8CBQ4dv91tR/WMn&#10;Ki8DcFnTVgUCgbi+OM7umDltyvcASitMdNKMF4enXlz6pj0WvaGpaRhAU1PzkMhtJ40fe9/Zyk9M&#10;SKiI/LutzZv+/LLXX4BwVH9/8aG7wJxjez2v1ROhr3TWW6Ovx7LPmjH12wCHj5YtBmhta8v813Mv&#10;rgHIHzpkGUDlSTNGuqq6enLkthdPnPDLvqyLpd3xdf/hJD4+9mT7z5a9+dbjEB6P/uE7bhkFHUfY&#10;c7JM7xI7arz3QPGHAfYdPPQBgOPWNGXxcXEnT56qngLhaz8xIf4YwNVzL//I2eqZlppyAOBUTe1E&#10;AJ/Pl/z0S8teBygaWfgPUz8zLVtxifmd2xIT4o9ldZFz4XwZN2b0gxCOrEfeA0aPGP4vAHdMTPPA&#10;1K5ziqyLiIiIiIiIRJmojqzbZt/dyPFXTYQ1I3D6gOfevqqzS8k9YYZQ/Ou5eABmfdREbhPie1mw&#10;9IkX70sGYPp+89IrKdS375VC1pUzcp7Ji3CuGelF5N3H5/cnAGzYvO27AEdKy68DOFVTO8HOuNsd&#10;dtTLHns6c9rk7wNkZWZs7+s6i3TX+crcPWFs0f2VViZoe6ysPWa7/BhXRq6bNyhn1TVWlM/tdp81&#10;G3xcbGwNwJKF1ywCePrFpcsB6hsahwOUlldcE+sx2bCvunzWpwG27tz9RThznHd/Sk9L3Qdw06Jr&#10;rwV4bulrLwM0t7QMOl558tLIde3Iv13fcUWjHj5b+ZMnjvstwImTJy8Bk337aJkZN2wvC4YNeRlg&#10;tBUF3bR1xzcrTpyYDeD3mwhjTIzZd6+dpzHryUlJRyEcEX71zZWPNDY1DwXYve/AxyPXjYuNPQXh&#10;81kwzETe+5LjHI47Iy1tD0D+0MGvABwtq7i2paU1B6CF1mwwUWwAj8dT31k58+Zc9h8AqSnJxQBb&#10;d+z+EkCdlaOgLiJXQUpy8iGAJQuvvg4gvYu8ELbkpMRSgNtvvH4mwKvLVz5i9yzbvmvv5zvaxp7J&#10;YPG182/weMyY8IGUYeXRyM3JXgNwvPLkLPs7u2dCNFJkXURERERERCTKOEKbzs9bsHMRCsGuNSYC&#10;fmqFGWtce8QENR7Ybao/97tfBTqeZ/2rn/80ADXV1QBkJyTy/yrMmOiaPB8AeRWUTc95AAAgAElE&#10;QVQmHfz4l4+adbKj/rS8q73+RZOjILDTRNZPBUwa+GUB016X//yHFBSO6HDbz3/swwC0WvOs57g9&#10;fCLOXC9jJpntY8aZ76YtMVnh4xP6/BBEpDcmVQwGwJ03YOO8K46fuBzgtbdWPQinRyT6gtPp9AFc&#10;MnXyDwGmTp54j8v6rDeO/O8ffwZw7P5//nff1PBMU97+Rz5A7OCc0nMta9+nv/d0zStv33TutTqT&#10;w+P2Aszcu6wbc7yc3bZFH98B0LKvZGJflNde/KiCPQCTX3lwfF+UZ2ePDoZCp/WcdEDQ6XSeNr90&#10;MBh0AYTaBW6cDoe//djYgJVpO6K8kJ1huSfq6htGQHieY5sd/U5PS91zLnNWBwIBD8DJquqp9md2&#10;dnk7shcMBk8/Nw5HsDvzS1vbughn+g4BtD+vPaln1anqi4NWLx17vHf7+vaE3f6namon2tFYu2dP&#10;SnLSYWsdZ+QSwOEwU+N0de7t82ZnOneEj/+d66Cz688ZLj8YUV6H119v7oVerzfFHksdsU8/hKO7&#10;dg6Fnmh3rXTa3vaxcA7Xhn3uqmtqJ3h9vhQI53ToTd4Tv98fD+Ex5sFg0O10Or0A2ZkZW3pav47q&#10;a/dOafN60yO/szOrZ1rXcnd/X+fLcy+/+jLAkbLyhQDJSYlHP3LnrYUQXXVtaWl5PyiyLiIiIiIi&#10;IhJ1Logx6w4H/7+9+46T4r7vP/7a3eu9V+DuODoIRBMIIUCiSahLthzLchyX2P7FjmM7sZNH3GLL&#10;JYn1cxI7chK3WJZsybJkZElICCEhEIjej3J0Dq43rvfd/PGdL7scV+Hg9qT38w/2bndm9js7c3fM&#10;fD7fz4dpC5xq3c7j7sPmPsO+v4kGYMkgtje6BZrCzI2TG4pNSLXLSTCoPG9ujqWmDvqGsQylBnMc&#10;smtNcCTWY27+JYaZ49JaP/Abzg0hLooWm2r/n/mbtqEcpYi8R3R0dkZt27n3u+Cf08pV9srtje0H&#10;vG2Xeb9TZ4oeWLb4lr8ASE5KLLgW7ynvDzYy6nG5+o1OBkTV+o2uXU3mR6D4ODNX1j4ONY/H0w5g&#10;e5f35EoyAgLWveJIZCA7zvS01B1DsT3LHv8UJ5rcyzLewMeBGsjndq3Ov/6EhYXVZ6anvXu12+lu&#10;oOfKUJwX9rMbqr8BNpMgPTVl51BsrzuXy+VLSjTz7YNVfUNjDkCb0/WgxKmVYSPq1qTx454Mpoh6&#10;d4qsi4iIiIiIiAQZXayLiIiIiIiIBJkRkQZ/pXw+k9qe0WyyWB5uMinzd7dF4umW3Wi/72zU/Ytg&#10;4Gu+9PjEOS37PtViWrqd+ZenKLvLZNEl3LscgIjYmOs4QhF5L7CFgV56bf3akrLyW4djDBVV1bOf&#10;Xf3KboCH7zdtcVKTk/YNx1hERETeC84UnbsHYOO723/S0+tRkZHlADOmTf6P6zmuwdKVqYiIiIiI&#10;iEiQec9F1r1eLxWbtgIQ8doWAP65xLR9C+2jVlDJDY0ALJjdfo1HKAMRvqQZgI5jpgBg92OXW9NC&#10;7lPrATi7bjsA5cvnARDiVds9ERmYfQWHvwQwXFF1y+v1hgGsf3vzkwAP33/XTQAej0dVMUVERAYp&#10;LSVlF0BWRvomAJ/TJjElKfEAwMzp034IEBkRUT1cYxwIRdZFREREREREgsyIj6yHOEHUrs27AWj8&#10;1SvMKCwBCJiXfnlE3bZqK11cD8C8r9UAEB11DQcrA7bw06Y129YI00mh62fJACS1Xn7K5pSbZXOe&#10;NpH274ZEAvBqmDnu+0ODthuDiAyT6toLU8HfPi1YVNXUTgfYsWf/NwFunjvra8M7IhERkZHHtnB8&#10;6J47Fw/3WK6GIusiIiIiIiIiQWbERdZP7A8F4OyTpvL3v9Wbx/yX9wQs1fvcdIDCkE42T7kAwOOP&#10;m8i6W7ctgorLOYQLPtYEwO9DOwDY/J8mwn53WwTuXo7zhM7QSx6bmr0cWG+qye/KMVH4GXe3ABA6&#10;4n4CRORqdHm9oeCfG97V5Q0f3hH1bPf+gn8AyMsZ/RJARlrq9uEdkYiIiFxvukQVERERERERCTIj&#10;Iq5YVeriwBMJAMS8EQfAxE7PgNcvdXcB8PsIU2F8T3IIc3JN1XdF1EeGpDxzDL8aZar2Rz64grFb&#10;DgGQX1TT57rRuLm5xGRg+B6LBmDjC+ZcyPqUybCYslgFl0XeD46fPP0hML3Nh3ssffH5fG6Ad3fs&#10;+WeAB+9eedswD6jvlLVgMVLGKSIiMgC6VBUREREREREJMkEdWW8yQVT2fz6DjDORA16vLMbMVa64&#10;5QYAfnx0GwAlDa0AxIfEDeEo5bpyYiYxi27C/cH7ANjziqkCH7t+BwBji0y7RE8Pc9pdznOZh02E&#10;vemrEQAceqycqStar924RSQolFdWzRvuMQxGRWXVXACv1+txu500MREZkJoLdZN27d3/9cDn5s6a&#10;8R2AxPj4Y8MzqqtXV98wFiA+LvbUcI9FhkZbe3s8wMYt256wz02dNOFnANmZGZt6W6++oTEHICY6&#10;6jxAsP6deOPtd54Ef6/z/Lzc5wHyc8e8OJzjGgkUWRcREREREREJMrpYFxEREREREQkyQZ0G39Fp&#10;HkPKeh9mAybb41heKgDupfOJvv1mAFKSkgBo+fzOazhKGS7hUWZqRMbD9wDQ9eCdAHzxY58AYHaz&#10;SXlf1B7O2K7QHrcR5RQqbKkceMFCERm5Kiqr5wz3GAajo7MzGuBCXf3EpMSEw8M9HpGRpKWlJa3w&#10;xKmPBD53w5RJPwUgnhGVBt/U3Jy5deee7wNUVlXPAvjwQ/fNGN5RyVDp6uyKAAg8X0dnZ60HyM7k&#10;kjT4jo6OaIA9Bwq+unt/wVcBPvOxRxLspq7LgAfp2IlTjwB4fb4QgMSE+KOgNPiBUGRdRERERERE&#10;JMgEdWQ9wblH1D66HY6byGhDnikCVjq1CYBvbvYB8InPfhaAaTNuvM6jlGDhCTGnc3G4+f6krwWA&#10;VxO6+OCYDgCWesIAiN9qWrm5nS4/Yc7rIvLe1OX1hgJUVteMyD8S5ZXVcxRZF3n/emfbzh8dP3n6&#10;zwCSkxIPDvd4ZGh5QjytAJPGj3vSPhcfF3uip2ULjhR+FmDHnv3fvD6ju3qTJoz7DYDXawrMJScl&#10;HhjeEY0ciqyLiIiIiIiIBJmgjqxb7pwODkY0ABCRYiKgmQ+a7+vfjR62ccnI0OV20TGxDYCILFMI&#10;4VCDyciIrjaR9oVT24dncCJyXdTUXpgC0NVl5gWONBVVVXMmT8j/zXCPQ0aGhsam0eYrkz4WER5e&#10;7fZ42gGKS0pvA2jv6IgFiI6KKgXISEvdCuByuXzdt9fe3h4H0NbeEQ/gdrs7IiPCKwHOFZcuB/D5&#10;vB6AUVmZbwGEhIS0dN9OS2trMkBZeeUCgK6uLpML58IHkJ2ZsTEyIqJqoPtZW1c3AaC6pvaGwOdT&#10;kpIGFbVram7OBPB6zXza0JCQJoCIiPCaq1nWamtrTwA4X1q2BMDn9Zr/f7vwpSYn74Xe27A1Nbdk&#10;AHR2dF78D6+3yxsG0NDYOAYgLDSsHiA8POxCb2OorK6ZAVBXVz/ePhcREV4NkJWRvgkG1vbL7n9Z&#10;hWmDaY87QFxMzBmA1JTkPdDzuXQlWlpaUwFKKypuBvA6mVJWTFR0cXpayg7nPb39bc+2O6usNnP/&#10;fT6f26xr9j8lKeEgQHxc3Mlex+Scy52dXVEhIZ4WgIhwcw6cLym9HfzHPSwstB4gOytzg8ft7jGV&#10;MzQkpBFg/pwbL0bLw8MvPadaW9uSAFrb2hO7r9/Q2DTGea86gKjIyIruy9hjV15RdROA12fOQxfm&#10;OCUmxB9JSkw40ts+B46ho7Mz2u63/RkoOl+yAiAkJKQZYFRWxltgzqubZs34duB2wsLC6vp6HzAt&#10;S8H/+6K5pSXdvhbn/LykOefaQNReqJsIUF1bOy3weZfL5U1ONNkqCfFxPWYzDCdF1kVERERERESC&#10;zIiIrJ+N6+Cm9fGXPLffiZSKDIS9tVvxG3MeTS8xleQ3TDA3oRMvu0cpIu8lTU3N2cM9hqsx0scv&#10;19fvnn+xAKC9oyMO4KZZM75z/NSZDwLUXqib3NM6UyaO/yXA7bcu+MvuEdEDhwv/CmDrzt0/AEhO&#10;TCiwUcdTZ4vuC1x28YJ5nweYPnXyE2CiY7v2HfgawB6ncrXtctCd2+1uX77k1j8HmJCf9/ve9q/g&#10;SOGnATZs3vo/Pb1uo6tTJ034eW/bCPTCy6+9A1BX35AfuN7tty74dH/LTpk4/lcASxfd8snuy5aU&#10;lS8EeGntG68BdHR0xvQ21jk3Tv8egI1A2ij3mjfeehGgvKJynl2nts5ECH/9zPNnnXW+AzBv9sxv&#10;2WUuOBH0je9u+0/wRz17kpKUtB/g/lUrlgNERkZUdl/m2IlTHwZYv2nL/0JAVkQPckaPehVgxZJb&#10;Pwp9Zx3050zRubvWvrXxWej587OyMzM2Aqy4bdEjADHRUSWBr/t8Jstk174D/7h9975vO8/12Qpo&#10;0vhxTy5bfMsn4PKI/Zbtux4HOHLsxF+MzRnzJ4BOJ3Or6Hzxyp62FxsTXXT/qpXLABLi444Hvtba&#10;2pYC/mMKsGzxwo8DTJ4w7tcA23bv/Q7AwcNHP9d9208998djADmjs18DuPeO5asCXz94uPCz72zb&#10;8W/Qd4ZZXs7olwDuXLrkYQCPx3PJBdfm7Tvtfn/cHuem5uYsgKpuNWHuu3PFCoAxo7Le+M2zL5wE&#10;fzX4+XNmfgNg7swZ3+0+huLSssUAG7eYc7e69sK07stY+Xk5LwCsdI67x8kgAn/GxLZd5nOzv4f6&#10;MmPq5B8DLJw/98swsGyTa02RdREREREREZEgMyIi6/d9qpE9DWao6W/YEvHDOCAZsVwt5v5U5dhm&#10;AG7/nOkq4HIN25BE5DpISU7aN9xjuBojffwyvHbuPfC1+Fgzx9NG0KucOcwVVdVzAA4XHv8kQEx0&#10;VHFghLYnNRfqpthoV3R0VDFAa2tbMkB+Xu4Lgcvu2LP/Wzv37v9G4HP2fI6Piz0JUFFpxtDQ2Jiz&#10;bsOm34I/kjl+bO4fAtc9U3Turre3bPuvwOfiYmNOA4zNzVkN0NDQmAtQcKTwM/18NIPm8zGg/zFU&#10;VlXPfHnt+jXgjwjHxkQXAYzJzloHUFNXN6m0rGIhgP2MIiNMVHvGtMk/Af888JraC1M6nDoDbre7&#10;Hfyfn13H6ujsjFq9Zu1bAI1NzaMC1xmTnfWGXa6o2ETbq2rMubD61dffBHhg1cql4I+w19bVTXh9&#10;w6bfBb7HpPH5TwGkJCftBZP9s//QkS8AnD13fhXAtt17HwNYcsv8yyLB/bFz9de8sWG1naOen5vz&#10;R4DMjLTN4I9G7ys4/EUbjd28beePAO5YuvjPArd3rrhkOcC2XXsvRnLHjMp+HSApMeEQ+LMXSssr&#10;bgE4evzEx8aPzX0OIHeMiSL35EzRubvAP1f7himTfgrQ2NQ0CuD02XP3gplXvnXnnu8B3LnMRK4H&#10;IzoqsgwgMjKiAqClpTXNvpYYH18IEBMdfS5wHVur4O0tWy/+zNjPLz01dQdAjTOHu+h8yQo71kKn&#10;L/qUieP/t7fxFJ0vvgP8WQv2vb1eU1MhOyvj7cHsX82FukkAL766bl3gdsLDw2oBsjPN9tra2pPs&#10;8T55+uxDAGt9JvvijqVLPgTgcbs7jp88/SHwR9TdTr2AGdMm/weYWgcAFVVVswtPnHoUwJ7DqSmm&#10;loTNahhOiqyLiIiIiIiIBJkREVlPTvex9Pu1ALzU4fTFTrVTCEbELkiQqM8zU28mfMVMnxo3od+i&#10;oSLyHmDnL0ZHRZYCNDW3ZA7viAYnLTV513CPQUau2Jjoog/ct2oBgK223tlp5q3+8ZXXNgKUV5oK&#10;0Xv2F3xl1owb/gUg1IkUdufz+dzd50nbKtF2fnJzs6ncvPfgob+169n5sKuW3fYQgNvt7gRobWtL&#10;BHj+pVe32Dn1b23a8guA3DGj1gSOZc+BQ39n56LaiNuDd9+xxOxnTJEzPhfA+o2bnzx6/ORHr/iD&#10;65FvQJH1nXsPfN3WDAgPM1XaH7pn1UIzThOB9Pl87hecz7+pqSULoLnFRJQtGyFe+9bGZ2yf9cQE&#10;E0V95KH7pvf03gcOHflrG1G3GQqrlpvPPG/M6FfscidPn30Q4NX1G14Af1X9nU4kctHNN30RoPFi&#10;dwG/SeNNxHFUVsYG5318Gemmo0BnZ1ckQHpqys6BfFY9sZ9DYOX3Cfl5zwDk55kIu923zPS0LS2t&#10;JsqcltLz78oop+vBTbNu/Ke2dlNN/db5c79kxw7+efg//dVTrXa9xqbL9707Ow/7wXvuXAyQ2i0T&#10;6vmXX30HoLSsYmF1TW2Px2wg7PzuEI+pwr7ZmTcP8OGH7p0Bl88xt5Xa58+Z+fWGxqYcgCW3zP8r&#10;8P/82Z+XXzz1bFVrm/k5Hsh+25/DFbfd+ijAxHH5vwV/pfzeKt/3ZvuuPY/B5RH1D9x71wKApIT4&#10;o3ZZm6Gwa9+BfwQ4daboAQAbTZ80Pv/phiZTId+y27M1KRLj44/Z1zLS07YCREVGlANkpJnvg4Ei&#10;6yIiIiIiIiJBRhfrIiIiIiIiIkFmxOSQu53bCuM/WQdA68VmXL12jhC5yOaszfl7k/6ePUrp7yLv&#10;RzZF8nTR+XuGeyyDkZaSvHu4xyAj1/ixeb+36e9WSIinFWDyBFNAyqbBd3Z1RdpWgd3bSwWy61nd&#10;23PZ4mWdnZ1R9rl5s2d+E/zptxfXDQ+vBZg1fdrjb27a8kvwt52rqTHFr9LTTDGs+obGPLve6KzM&#10;N8Gf/m7ZtOYJ+WN/O/Rp8AMrMFdz4cIU+3VGWuo28Ke/X9yQy+V98C6Twt9fiyiXvwst+PpOxT91&#10;puj+7u8dmP5u2XTy1JTkPQCVVdWzAEqdlnNWVGRkefd1X3SK0dnXMtPTtmSmp74LMNYpBBcfF3u6&#10;r3H2JSI8vBrMZ2TTrV978+0/BL6WmZ72LkBGetq7Y3PHvAiXpkoHSklKPGgf7ZQNW3SusrpmJkBx&#10;SdmS7usNpKBgTHTUebg8/d1KiDM/R6VlFQu9Pm+f7eKuVG/jTIiPOwEwd+aM77W3t8cBFJeWLwKo&#10;qjGt1kpKy28FaGtvT+hve4FsOv64sXnPBT4fGRFRPdjxe71ezymnuJ01afy430DPx3TuzBmPAew5&#10;UPAVZ/1QgNJyU7Bx0vj8p7uft7Yg39PPrS4EiHOKbmZlpG3JzEh/B/xF7K5kH64VRdZFRERERERE&#10;gsyIiaxbU6eYG4+7D+s+gwzeuHGKqIu8n6WlpoyoyLpt9RQVGVkx3GORkcvj8bT29pqNsA+WjSb2&#10;JjCiboWFhtb3tU5/r3fndnv6bOTbvdjWULBR3sFw91Foq7+IumWLqQH4+onuB372A/lM+1smOSmx&#10;YNnihR8D2LR1x48B2tvb4wGaW0whwZNnzj548owpWLdlx+5/BVh0801fAJg+dfIT/Y2hO5uFcOey&#10;2x7a8M67PwNoaW1NBWhtM20CTxedu8c+bt25+wcA8+fM/Ab4i7FZNqq8YfO2/zp+yhTq634sE+Lj&#10;jtGNj/6Pd2hIaFNfr9tMj2ur52wLWzRv09Yd/27bMwYW7QOIizXtAV0uV6fP5wsD8Pl8/WYARDmt&#10;5AZbSK4nPnDbwnJWX+el/b3l8bjb4PJ9ApgwbuxvAerqG8aCvxid3bf6BvN8fUPDWJuBs2X7rh8C&#10;rFq25CGA0dlZb17tvl0tXfGKiIiIiIiIBJkRF1kXERG5UrljRr0CsGPP/m/BlUXJrqe8nNF/Gu4x&#10;yMjX0dER29trXV1dYb291pfu88676yma39c4ANr7ef2y7XV2xPT1utd7ZfvWV1TR6/UN+v/OHT1k&#10;GViVVdUzwb/vSYkJh6DHObMBc9b7jqwHfvbt/XxG0P9xAZg8wcwfHpeX8wJAUXHpcoCS0rJFAGUV&#10;lTdXVFbNAX8rMxuFnzBu7O/AX5tgMPJzx7yYMyp7LcD5kpKlAMWl5Yud95zvPM6zUdltu/Y+BjBx&#10;XP7T4I8ab9+979sAx06eesS28Fq8YP7nAcaMylrnjK8G4D9/8aQ/26Gf+gADFBhZH4rt9fQGPW53&#10;X8HhLwIUHCn8rJ1jvvjWBZ8DyHP+HkY7be1+8dSzFTZ7YSDcrr5/BwyGC7xul6sT/OdPP7+3ws2j&#10;t9fiZTbiP3+OqZUxY+rknwCcOXf+ToDS8opbwJy7tm2hzRjZuGX7EwCPPvzApKvdt6sV1P9JERER&#10;EREREXk/UmRdRETeN9Kcqsezpk/9V4Dd+wv+YXhH1LO42JjTADfPmfW14R6LjHzHTp7+8Mzp0x4H&#10;iHbmmXY5czwLT5z6SOCyISEhzf3NRx+I7MyMjQBul6vTRsp27t3/DYA7li75EPjnYbc50ax9BYe/&#10;ZNcPCwurA0h2qnhbiQlxhQ2NjTkA586bat71DY254I+i+pxoaMHRY58eyFhduC4paFPf0JDX03K1&#10;F+omNjU3Zw1km4nx8UdrL9RNAigrr1gAUFN7YTJAUmLCETAVsN/ZtvNHAMWlphJ5olP5+tEPPjD5&#10;kjEGzHvubz7x6Oys9ba6f1l55c0AReeLVwCMGZW9zi53+qyZ813hVIG3sjLSNwV+f7ro3N1Hj538&#10;c4DGpqbRAPfftXIpmMi3XW5/weEvAGzauuM/nHG6ATo7uyIBCGfAkfXzJaW3gTmGdXX14wHuvXP5&#10;SoDcMaPXBC5beOLkR9ZteOfpwOc6Oi7NKLCfB0BGWtpWgIlOxN+64LzPUAus5D+QKutXwuft+Zwo&#10;q6icZ7+2WRvTJk34eeAyLa2tyQBtbW2J12JsA+F2u7tGZWe+BVB03nSSOHri5KMAN0yZ9AT4K9sD&#10;7Np38B/g8rnqgefugUNHPh+4vZAQk1mw8vbFfwb+bBGAdRs2PQVQeOLUozCwjJTrRZF1ERERERER&#10;kSCjyLqIiLzvzJt94z+Bvyp8Te2FqcM6oG6WLb7l4wBhYaENwz0WGfmampuzXnj51c1goq4A1bW1&#10;U8H0fg5cdtb0aT8MCQlpudr3tFHuaVMm/veBQ0c/D3Di9NkPAPzhpVffBUiIiz0BUF5hop4X6uvH&#10;u1yuLoDbb13wlwDdxzJ7xvQfnC8uvR1MT3iAF199fT3AmGwz97iuoSEf4Fxx6dKBjDUtNXmXfX+A&#10;8yVltwG8/tbG3wFER0cVAxw5duIvus+r7c2cmdO/b/t4d3R2RgP8cc3atwFGZ5ljUFdfPy4w4gsw&#10;aXz+b+hBaEhIo/26tq5uAsBLr73xGsCobNNvfpaTPTFz+tTHC44Ufgb8ldNfWffWn8A/T9kHrjNF&#10;5+92NukCfxbDnJnTvx/43iEeT+uJ02c+GPjc6jWvvwUwMd9U3Pb6vKEHDh39XOAysTExZwEiI8Kr&#10;ev+kemYrgZ84deZhG6Ffveb1DQBTJo7/JWYnXACHCo99yq5ne7Db9764vbCwC/brovPFKwF27DGZ&#10;HhHhYTUAew4c+kr3cdhjd1UuqQZ/9XPgA/fFemmtOReSEuKPANy+6Ja/BAgPWLaiqnoOwLs7dv8z&#10;+DO49hcc+QJcek4PyX4P0nwnk+xccekygNbWthSA553fF6OzM9cDtLa1J9ljaOXn5vwRYNzY3D/Y&#10;59o7OmPA3zXA8jqZKaMyMzbY7Z3u1uM9PcV0jgkGiqyLiIiIiIiIBJkRG1nPH2WmF33uownmibqX&#10;ATi187XLlr3pRnNzqKLS3MxKTgrlvkVl12GUMlRuGG+O92c+kgxAc/HvOFXV85StW+aaZWrrTXvV&#10;lAQ3KxbUXIdRishIYfsvL1+y8M8B/vDimu39RcquhxunTf538M/3FRkKE/LznqmsqpkFYCOu3U2e&#10;MO7XADfNmvHtoXzvhfPm/l2Ix0TH7RzScmcebXnAfFow89uX37boowDjAyJkgUZlZby9dPHCTwC8&#10;8fY7TwLU1ZtI+sH6wv8H/qjs4gXz/vrtLdt+2t8Y586c8RhASVn5rQCNTc2jwMz1D1xu0vhxT7a2&#10;mfm9AVHpHqWnpuy8a8XSewFefn39GoCWltY0s91Tj1w+hunfBZg1fdq/9rS9/Lzc5+0cfDtn/ez5&#10;4jsAwsIvjbRGhIfX2jnlm97d/pPAfbPZDYFsRP3+VSuWAURGRFwSCR+dnbV+xW2LPgJgP8/ejiFA&#10;UkLCYYB77lh2F4DH42nvaZ/6kpaashvgrhW33/fmpi2/BLAVu9/ZuuPfuy9vMznuWWnes3tW0sL5&#10;c//WbKNmuj2+23fv/U7gMjmjs18DiHcyPs6XlC4tK69cMNix92BI+6znjDbV8cPDw2rb2toTwV/Z&#10;vKm5JTNw2fmzTSX0svLKBbV1dRMBdu8/+PeBy2Smp20BE50+eebsg2b5iqHY70FJTzXR7LtW3H4f&#10;wOZtO/8/wIW6+glw+c8jwNjcMasBVt6+6MNwac/3WdOnPg7+rhA79uz/JsDJ02cfCnwMlDt61BqA&#10;5Utu/ejQ7dnVUWRdREREREREJMjoYl1EREREREQkyLh8u4c2NeN6qXESfp5ebe43hIX2sXAP0lLN&#10;44MrvX0vKEHhTLGZwrBmvXn09Nm0pBsf5OWYL1cu0vEWCWo3lJi2SKGZpdfzbQuOHPv0Ridd1Ov1&#10;hl3P9wYYM8oUxlq1/LYHAEJDQpoHuu7ZH/z3DwFKf/7c312b0cHMd57JAQjPTi+62m0Vfvabq2vX&#10;bb7/6kd1OVdoSAfAvMJ1Q3IM99/5yYMALYWnpw3F9rqLHJdzBGDGuv+dMpTb/Z9f/7YOoL2jIw5g&#10;9o03/GDe7JnfAjjntPBqa29PAIiOii4GyM5M3wiXtgizWlvbkgBa2lpT7HOJ8fHHBjuullazfklp&#10;+SKAzq7OSPC3TsvOytxgW8sNRI3TGq3SaT3mcbvbAUZlmRZQYWGhdfUNjWMD17Ft6XoqotfZacZj&#10;Wz3ZIlupyUl7wbRca2wyrds6nNZOYaFh9eBvidfjfre0pgKcKzEF73w+ryllEbgAAAq1SURBVPO/&#10;GJcvLSV5N0BiQnxhf/trW9SVlVfcDOByuzsBsjLSNpsxRF32e9O2sausrpkJUHvhwsWWcBHhEdXg&#10;L9zldrbXF9vmq6Ss4laAzs6Oi4XIIsJN+rydxhMS4mntb3sDYVv72fOmvaM9LvD18LCwC9mZGW8D&#10;hIaGNvU3/vPOcbBtv5ISEwsAUpOT9ttlANra2pNcLrwA8XFxJwO309TckmHH4naZ1Ov4uNjTPb1n&#10;c3NLOkBbR3u822U+4/i42FOBy3i93hCAuoaGi+drVGRkubN/dT1tt7WtLdEWY/M566c67Um7n0/t&#10;7e1xRU7Bw66urghnn04ApKem7DDLdMS3tLamBq5npwTY3wuD2e9AtiiiZQsBRkaYc7AnXq/5ObHn&#10;WlNzU/bFccWa45GelrI9cHx9qW8wLR/LKirnA/h83otT3+JizT6kp5rtud3urv62d621tLQ8Aoqs&#10;i4iIiIiIiASdYS+mc6Wio8xjZrK5keL2DS5BICtN9ylGkuQEc3zjnfu3kaEDP95eH2SlX3WnDBF5&#10;D5s2ecLPMjNMkZ31b2/+Nfjb3FwroaGmFdPCeXP/duqk8T+HgUUHRK6ELbyUO2b0msGuGxERXhP4&#10;eKVs4bL8PNNm6WolJcQfDXzsSUJ83PGBbs9G28fmjvlTb8vEREeVDGaMAJGREZUAE/Lznh3suoFs&#10;ETX7OBD2d0qaE3G1j1fKRkLzc8e8eDXbGQwbWc7LGf3y1W4rMiKievzYvOf6WybwsSc2kyKa/jNB&#10;oqJMhDwK89gTm9UwmIyViPDw2t4KMXYXFhZWPy4v94W+lgkPD7sQHn55W7hAg9nvQFeSiWOj26Oy&#10;TNbE1YqLNe387ONIoStWERERERERkSAz4iLrTc4MoyeeNNN9YiNtEGJwkdMKZ/bH2WKznQ/dPexT&#10;E6QHB4+Z+0mbt176fMMgj/fm7ebxrDP3/e7bNXddRC6VnJhwCOCD9626GWD3/oK/B9ixZ/+3wD+/&#10;8WqNysp8E2DpogWfhJF3l19ERESuD0XWRURERERERILMiIusW8mxJjKaEHN10/tiYnW/Ipi5nQB6&#10;Srz3ku+vVGyUjreI9M3OHZw7c/r3AMaPzf09gK26W1lVPbvcmc9eU1M7DcDr813y9zQmOup8WkrK&#10;LoC01KTdAOmpqdsBRmebyLrL5RqSFB9PTHQ9QGha8rWroO92D1k6UkhcTO21GqsrxNNvNevBCE2K&#10;rwTovEbjDXG2P9TsnOuOzs4o8GeNiIjIyKIrFxEREREREZEgM+L6rJ8qMVMGn3rePEZHmudtAd3I&#10;0HbCulUKt4Xim9rMOp1dnovLuyPCAfjSo30WP5Rhsn57BAD7D5rvfT5zf8nl8hEV1g5AaMilx9vr&#10;xH+a2kyb3S6v++Lxjk00wa9PP9RwTcctIldomPqsX6nOTtOv1vYujo4ylaJt9V8RERGRwVKfdRER&#10;EREREZEgpYt1ERERERERkSAzYtLg7378AwDsLJ8DwPyscwDkpJrht7Sbx3WFGaTGmr5s4aEdAJyu&#10;zQRgRkoxAOMzfLQ7ndreLEwFICaqCYAv3/oiAB9dfOLa7Yz0qtlpzbfyRx8H4GjtBACW5pnjnZFg&#10;Xq9r8bH2qMmWHZ1UA0CoU1foeFU2ALeMMt2QxiS7aHbOj7WF5lzIiDfTHr694lkAVs0puTY7JCKD&#10;M8LS4EVERESGmtLgRURERERERILUiGndNifHFAu7/xYTej1XEQtATb2JiMeaOnF8/YFImhpNZL3T&#10;6wEgLroZgMraRADKauuINC/x5buiAOhoawQg1BV5LXdD+tHpZDysmGIO0CeyTbW440XmuDS2mqJy&#10;SVHwvQ+Zg37BqQ3o9Zl1EmPbACgqd86RhmZiwkzPt3960BSsa2gwkXZvZ9g12xcREREREZErpci6&#10;iIiIiIiISJAZMZH1I+fNfOS1hSaMeqI6A4BRMSbS2thmoqwvFLQwM7MVgFCPiZ6W1pno7KFKM5c5&#10;J6aZlnaz688dNNudnWUi9vdNubb7IX1zmQA4u06Z47L6gJmPXlyfBEBWVDUANS3RvHzYZFBMTTeR&#10;9BC3Od5FtbUAnKxJB2B0dAcNbSai/qfDJhNjRoZZZ8zsa7cvIiIiIiIiV0qRdREREREREZEgM2Ii&#10;6zERJuS6aqyJuI7PTwagtcNEXCPCzZzm6vKDHDprIqxtZlEmTzJV4f/qXjOHua0jgfAwE4lvqD0O&#10;wIFTzhxm34gojv+eZT/+xEjzxfyJJgKel2ei5C3tKYA53uUl+wA4cs4s2+HMd797ujne48aaZVs7&#10;kgLOjwIACkyheLp0vEVEREREJAgpsi4iIiIiIiISZEZOZN2p5l1YYsKnv9haDkBxaw4Ake56AOan&#10;NzIt21QFjw43j2cqzBz2p3eVAXC2eRzhLjN3eW6amfc8Y5Rdx3Vtd0T6ZOesR4aa+0h7Tpso+Y83&#10;VQJQ0W7qDsR6aliQZar8T8wIBcDjNuscOW+O98/eNW2aS1pzL54fN2c0ADAtyzneYTreIiIiIiIS&#10;fBRZFxEREREREQkyIyayvuGkmW8eH2/uL3xj2TMA5CRWAdDcYfplv3RoDs8VzAWgrdPMSx+XVATA&#10;lxe9CMCE1DJau8yurz1yIwCrD80HID9Jc5iHkxMc55UjphbB5GxT/f9fVv0KgKx4831dSyTP7b8Z&#10;gGf2m2PY4TUR9mlpJwD41nL/OdLUbs6F1QfNufH7g3MAuGnMtdsXERERERGRK6XIuoiIiIiIiEiQ&#10;0cW6iIiIiIiISJBx+XYzIvK+O5w2bKEDSNzvclp4eX2DX8fyeAY+Nhk6tpNal9c8hgzgOFzN8bYF&#10;7dy6bSUSHG4oyQIgNLN0mEciIiIiMixaWloeAUXWRURERERERILOiCkwN5BoqWWj4oMJjiuSHhxs&#10;pHsgEXVLx1tERERERN5rFFkXERERERERCTK6WBcREREREREJMrpYFxEREREREQkyulgXERERERER&#10;CTK6WBcREREREREJMrpYFxEREREREQkyulgXERERERERCTK6WBcREREREREJMrpYFxEREREREQky&#10;ulgXERERERERCTK6WBcREREREREJMrpYFxEREREREQkyulgXERERERERCTK6WBcREREREREJMrpY&#10;FxEREREREQkyulgXERERERERCTK6WBcREREREREJMrpYFxEREREREQkyulgXERERERERCTK6WBcR&#10;EREREREJMrpYFxEREREREQkyulgXERERERERCTK6WBcREREREREJMrpYFxEREREREQkyulgXERER&#10;ERERCTK6WBcREREREREJMrpYFxEREREREQkyulgXERERERERCTK6WBcREREREREJMrpYFxERERER&#10;EQkyulgXERERERERCTK6WBcREREREREJMrpYFxEREREREQkyulgXERERERERCTK6WBcREREREREJ&#10;MrpYFxEREREREQkyulgXERERERERCTK6WBcREREREREJMrpYFxEREREREQkyulgXERERERERCTK6&#10;WBcREREREREJMrpYFxEREREREQkyIcM9ABEREcvn83mcL/T3SURERN6v3Bf/EREREREREZHgEYIn&#10;uXq4ByEiIu9fPogA8Pl80dVVNecAvB7P8A5KREREZJgpsi4iIiIiIiISZHSxLiIiIiIiIhJk/g+f&#10;FEv2BrHcnwAAAABJRU5ErkJgglBLAwQUAAYACAAAACEAx2co2+AAAAAKAQAADwAAAGRycy9kb3du&#10;cmV2LnhtbEyPQUvDQBCF74L/YRnBm90kJdXGbEop6qkIbQXxts1Ok9DsbMhuk/TfOz3pbR7v8eZ7&#10;+WqyrRiw940jBfEsAoFUOtNQpeDr8P70AsIHTUa3jlDBFT2sivu7XGfGjbTDYR8qwSXkM62gDqHL&#10;pPRljVb7meuQ2Du53urAsq+k6fXI5baVSRQtpNUN8Ydad7ipsTzvL1bBx6jH9Tx+G7bn0+b6c0g/&#10;v7cxKvX4MK1fQQScwl8YbviMDgUzHd2FjBct63TJW4KCdDEHwYH0OeHjeHOSJcgil/8nFL8AAAD/&#10;/wMAUEsBAi0AFAAGAAgAAAAhALGCZ7YKAQAAEwIAABMAAAAAAAAAAAAAAAAAAAAAAFtDb250ZW50&#10;X1R5cGVzXS54bWxQSwECLQAUAAYACAAAACEAOP0h/9YAAACUAQAACwAAAAAAAAAAAAAAAAA7AQAA&#10;X3JlbHMvLnJlbHNQSwECLQAUAAYACAAAACEAfUXwcvgDAACzEgAADgAAAAAAAAAAAAAAAAA6AgAA&#10;ZHJzL2Uyb0RvYy54bWxQSwECLQAUAAYACAAAACEANydHYcwAAAApAgAAGQAAAAAAAAAAAAAAAABe&#10;BgAAZHJzL19yZWxzL2Uyb0RvYy54bWwucmVsc1BLAQItAAoAAAAAAAAAIQBQEO22mQ8AAJkPAAAU&#10;AAAAAAAAAAAAAAAAAGEHAABkcnMvbWVkaWEvaW1hZ2UzLnBuZ1BLAQItAAoAAAAAAAAAIQBVILQ8&#10;uCAAALggAAAUAAAAAAAAAAAAAAAAACwXAABkcnMvbWVkaWEvaW1hZ2UyLnBuZ1BLAQItAAoAAAAA&#10;AAAAIQCC/rh4OWsAADlrAAAUAAAAAAAAAAAAAAAAABY4AABkcnMvbWVkaWEvaW1hZ2UxLnBuZ1BL&#10;AQItABQABgAIAAAAIQDHZyjb4AAAAAoBAAAPAAAAAAAAAAAAAAAAAIGjAABkcnMvZG93bnJldi54&#10;bWxQSwUGAAAAAAgACAAAAgAAjqQ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" o:spid="_x0000_s1027" type="#_x0000_t75" style="position:absolute;left:1590;top:680;width:414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uXXwQAAANoAAAAPAAAAZHJzL2Rvd25yZXYueG1sRI9Bi8Iw&#10;FITvgv8hPGFvmuphV6qxFEERL7JaPD+bZ1vavJQmavXXbxYEj8PMfMMsk9404k6dqywrmE4iEMS5&#10;1RUXCrLTZjwH4TyyxsYyKXiSg2Q1HCwx1vbBv3Q/+kIECLsYFZTet7GULi/JoJvYljh4V9sZ9EF2&#10;hdQdPgLcNHIWRd/SYMVhocSW1iXl9fFmFKzlNvsx8kLTZ7o/F4cqe7V1rdTXqE8XIDz1/hN+t3da&#10;wQz+r4QbIFd/AAAA//8DAFBLAQItABQABgAIAAAAIQDb4fbL7gAAAIUBAAATAAAAAAAAAAAAAAAA&#10;AAAAAABbQ29udGVudF9UeXBlc10ueG1sUEsBAi0AFAAGAAgAAAAhAFr0LFu/AAAAFQEAAAsAAAAA&#10;AAAAAAAAAAAAHwEAAF9yZWxzLy5yZWxzUEsBAi0AFAAGAAgAAAAhAPzq5dfBAAAA2gAAAA8AAAAA&#10;AAAAAAAAAAAABwIAAGRycy9kb3ducmV2LnhtbFBLBQYAAAAAAwADALcAAAD1AgAAAAA=&#10;">
                <v:imagedata r:id="rId4" o:title=""/>
              </v:shape>
              <v:shape id="Image" o:spid="_x0000_s1028" type="#_x0000_t75" style="position:absolute;left:1883;top:807;width:38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7GwgAAANoAAAAPAAAAZHJzL2Rvd25yZXYueG1sRI/dasJA&#10;FITvC77Dcgre1c0PSI2uUkoFA0Jp9AEO2dMkNHs2ZtcYfXq3IHg5zMw3zGozmlYM1LvGsoJ4FoEg&#10;Lq1uuFJwPGzf3kE4j6yxtUwKruRgs568rDDT9sI/NBS+EgHCLkMFtfddJqUrazLoZrYjDt6v7Q36&#10;IPtK6h4vAW5amUTRXBpsOCzU2NFnTeVfcTYKzrFJb3axZ06+vk9DlHdYDLlS09fxYwnC0+if4Ud7&#10;pxWk8H8l3AC5vgMAAP//AwBQSwECLQAUAAYACAAAACEA2+H2y+4AAACFAQAAEwAAAAAAAAAAAAAA&#10;AAAAAAAAW0NvbnRlbnRfVHlwZXNdLnhtbFBLAQItABQABgAIAAAAIQBa9CxbvwAAABUBAAALAAAA&#10;AAAAAAAAAAAAAB8BAABfcmVscy8ucmVsc1BLAQItABQABgAIAAAAIQAtHU7GwgAAANoAAAAPAAAA&#10;AAAAAAAAAAAAAAcCAABkcnMvZG93bnJldi54bWxQSwUGAAAAAAMAAwC3AAAA9gIAAAAA&#10;">
                <v:imagedata r:id="rId5" o:title=""/>
              </v:shape>
              <v:shape id="Image" o:spid="_x0000_s1029" type="#_x0000_t75" style="position:absolute;left:2534;top:1051;width:66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v8vgAAANoAAAAPAAAAZHJzL2Rvd25yZXYueG1sRE9da8Iw&#10;FH0f+B/CFXybaUVcqUbRymC+OHT6fm2uTbG5KU2m3b83g8EeD+d7septI+7U+dqxgnScgCAuna65&#10;UnD6en/NQPiArLFxTAp+yMNqOXhZYK7dgw90P4ZKxBD2OSowIbS5lL40ZNGPXUscuavrLIYIu0rq&#10;Dh8x3DZykiQzabHm2GCwpcJQeTt+2zjjU59NYYvtPks3Sfq2693FHpQaDfv1HESgPvyL/9wfWsEU&#10;fq9EP8jlEwAA//8DAFBLAQItABQABgAIAAAAIQDb4fbL7gAAAIUBAAATAAAAAAAAAAAAAAAAAAAA&#10;AABbQ29udGVudF9UeXBlc10ueG1sUEsBAi0AFAAGAAgAAAAhAFr0LFu/AAAAFQEAAAsAAAAAAAAA&#10;AAAAAAAAHwEAAF9yZWxzLy5yZWxzUEsBAi0AFAAGAAgAAAAhAGehq/y+AAAA2gAAAA8AAAAAAAAA&#10;AAAAAAAABwIAAGRycy9kb3ducmV2LnhtbFBLBQYAAAAAAwADALcAAADyAg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251660288" behindDoc="0" locked="0" layoutInCell="0" allowOverlap="1" wp14:anchorId="56B06AA0" wp14:editId="48F75943">
              <wp:simplePos x="0" y="0"/>
              <wp:positionH relativeFrom="page">
                <wp:posOffset>4106545</wp:posOffset>
              </wp:positionH>
              <wp:positionV relativeFrom="paragraph">
                <wp:posOffset>-40005</wp:posOffset>
              </wp:positionV>
              <wp:extent cx="12700" cy="281305"/>
              <wp:effectExtent l="19050" t="19050" r="0" b="0"/>
              <wp:wrapNone/>
              <wp:docPr id="4097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0" cy="2813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" h="443">
                            <a:moveTo>
                              <a:pt x="0" y="442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7338" cap="flat" cmpd="sng">
                        <a:solidFill>
                          <a:srgbClr val="1C3A64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0691F494" id="Freeform 33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3.35pt,18.95pt,323.35pt,-3.15pt" coordsize="20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FTPAIAAK0EAAAOAAAAZHJzL2Uyb0RvYy54bWysVE1v2zAMvQ/YfxB0X+zEWdMZcYqhWXYp&#10;ugLNsDMjybExfUFSEuffj5LtpB+XYdhFoEWKfHyP9PKuU5IchfOt0RWdTnJKhGaGt3pf0Z/bzadb&#10;SnwAzUEaLSp6Fp7erT5+WJ5sKWamMZILRzCJ9uXJVrQJwZZZ5lkjFPiJsUKjszZOQcBPt8+4gxNm&#10;VzKb5flNdjKOW2eY8B5v172TrlL+uhYs/KhrLwKRFUVsIZ0unbt4ZqsllHsHtmnZAAP+AYWCVmPR&#10;S6o1BCAH175LpVrmjDd1mDCjMlPXLROpB+xmmr/p5rkBK1IvSI63F5r8/0vLHo9PjrS8ovP8y4IS&#10;DQpV2jghIuekKCJDJ+tLDHy2Ty726O2DYb89OrJXnvjhh5iudirGYoekS3SfL3SLLhCGl9PZIkdN&#10;GHpmt9Mi/xxrZVCOb9nBh+/CpDxwfPChF4uPFjSjxTo9mg4lj2LLJHagBMV2lKDYu15sCyG+i+Ci&#10;SU5YHVE0yMC8SBoqcxRbkwLCFfx8PhvwXf1Sv49LM4Vd9D40YpXU16UyXr7sTeoIolgUBS4LA9yC&#10;WgIiZ8qiLl7vEypvZMs3rZRJArff3UtHjoCtTu+LrzfzAdyrMOt8WINv+rjk6klw5qB5orMRwL9p&#10;TsLZovAal5RGNEpwSqTAnY5WigzQyr+JTL0Ps9GPQxyMneHnfnwiqG33C5wl0axowIF4NOOwQzlq&#10;Hbm7xA4JxzRp8nAnErHD/sale/mdnlz/Mqs/AAAA//8DAFBLAwQUAAYACAAAACEAIAU5m98AAAAJ&#10;AQAADwAAAGRycy9kb3ducmV2LnhtbEyPwU7DMAyG70i8Q2QkblsKq0rV1Z0mJIRA47DBYce0yZpq&#10;jVM16VbeHnOCo+1Pv7+/3MyuFxczhs4TwsMyAWGo8bqjFuHr82WRgwhRkVa9J4PwbQJsqtubUhXa&#10;X2lvLofYCg6hUCgEG+NQSBkaa5wKSz8Y4tvJj05FHsdW6lFdOdz18jFJMulUR/zBqsE8W9OcD5ND&#10;iHN7/Diedg1NtX7bvr7vaZdaxPu7ebsGEc0c/2D41Wd1qNip9hPpIHqELM2eGEVYZCsQDGRpzosa&#10;YZUnIKtS/m9Q/QAAAP//AwBQSwECLQAUAAYACAAAACEAtoM4kv4AAADhAQAAEwAAAAAAAAAAAAAA&#10;AAAAAAAAW0NvbnRlbnRfVHlwZXNdLnhtbFBLAQItABQABgAIAAAAIQA4/SH/1gAAAJQBAAALAAAA&#10;AAAAAAAAAAAAAC8BAABfcmVscy8ucmVsc1BLAQItABQABgAIAAAAIQABfkFTPAIAAK0EAAAOAAAA&#10;AAAAAAAAAAAAAC4CAABkcnMvZTJvRG9jLnhtbFBLAQItABQABgAIAAAAIQAgBTmb3wAAAAkBAAAP&#10;AAAAAAAAAAAAAAAAAJYEAABkcnMvZG93bnJldi54bWxQSwUGAAAAAAQABADzAAAAogUAAAAA&#10;" o:allowincell="f" filled="f" strokecolor="#1c3a64" strokeweight="2.94pt">
              <v:path arrowok="t"/>
              <w10:wrap anchorx="page"/>
            </v:polyline>
          </w:pict>
        </mc:Fallback>
      </mc:AlternateContent>
    </w:r>
    <w:r>
      <w:rPr>
        <w:noProof/>
        <w:lang w:val="es-ES" w:eastAsia="es-ES"/>
      </w:rPr>
      <mc:AlternateContent>
        <mc:Choice Requires="wpg">
          <w:drawing>
            <wp:anchor distT="0" distB="0" distL="0" distR="0" simplePos="0" relativeHeight="251659264" behindDoc="0" locked="0" layoutInCell="0" allowOverlap="1" wp14:anchorId="542830B6" wp14:editId="24E19A00">
              <wp:simplePos x="0" y="0"/>
              <wp:positionH relativeFrom="page">
                <wp:posOffset>4281805</wp:posOffset>
              </wp:positionH>
              <wp:positionV relativeFrom="paragraph">
                <wp:posOffset>-635</wp:posOffset>
              </wp:positionV>
              <wp:extent cx="2886075" cy="203835"/>
              <wp:effectExtent l="0" t="0" r="0" b="0"/>
              <wp:wrapNone/>
              <wp:docPr id="4098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86075" cy="203835"/>
                        <a:chOff x="6558" y="-1647"/>
                        <a:chExt cx="4545" cy="321"/>
                      </a:xfrm>
                    </wpg:grpSpPr>
                    <pic:pic xmlns:pic="http://schemas.openxmlformats.org/drawingml/2006/picture">
                      <pic:nvPicPr>
                        <pic:cNvPr id="1028" name="Image"/>
                        <pic:cNvPicPr/>
                      </pic:nvPicPr>
                      <pic:blipFill>
                        <a:blip r:embed="rId7" cstate="print"/>
                        <a:srcRect/>
                        <a:stretch/>
                      </pic:blipFill>
                      <pic:spPr>
                        <a:xfrm>
                          <a:off x="6558" y="-1441"/>
                          <a:ext cx="3060" cy="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9" name="Image"/>
                        <pic:cNvPicPr/>
                      </pic:nvPicPr>
                      <pic:blipFill>
                        <a:blip r:embed="rId8" cstate="print"/>
                        <a:srcRect/>
                        <a:stretch/>
                      </pic:blipFill>
                      <pic:spPr>
                        <a:xfrm>
                          <a:off x="6558" y="-1647"/>
                          <a:ext cx="4540" cy="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038C913" id="Group 16" o:spid="_x0000_s1026" style="position:absolute;margin-left:337.15pt;margin-top:-.05pt;width:227.25pt;height:16.05pt;z-index:251659264;mso-wrap-distance-left:0;mso-wrap-distance-right:0;mso-position-horizontal-relative:page" coordorigin="6558,-1647" coordsize="4545,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QeNfwIAAFQHAAAOAAAAZHJzL2Uyb0RvYy54bWzUVclqHDEQvQfyD0J3&#10;u5dZMhae8cWxMZjEZPkAjVrdLdxaKGkW/31K6sVmHEgwCSSHFiWVqvrVqyfp8uqoO7KX4JU1a1qc&#10;55RII2ylTLOm37/dnK0o8YGbinfWyDV9kp5ebd6/uzw4Jkvb2q6SQDCJ8ezg1rQNwbEs86KVmvtz&#10;66RBZ21B84BTaLIK+AGz6y4r83yZHSxUDqyQ3uPqde+km5S/rqUIn+vay0C6NUVsIY2Qxm0cs80l&#10;Zw1w1yoxwOBvQKG5MvjTKdU1D5zsQL1KpZUA620dzoXVma1rJWSqAasp8pNqbsHuXKqlYYfGTTQh&#10;tSc8vTmt+LR/AKKqNZ3nF9grwzV2Kf2YFMtIz8E1DHfdgvvqHqCvEc17Kx49urNTf5w3z5uPNegY&#10;hKWSY+L9aeJdHgMRuFiuVsv8w4ISgb4yn61mi74xosXuxbDlYoHg0HtWLOcfRufHIX6+mA/Bs7KI&#10;zoyz/r8J3YTGKcHwG3hE6xWPv9YbRoUdSDok0b+VQ3N43LkzbLnjQW1Vp8JTki82N4Iy+wclIrlx&#10;8tySIi+nltxp3shY27glBsRSX8VvO+VuVNdF1qM9IEXRn4jmJ8X2gry2YqelCf0JA9khaGt8q5yn&#10;BJjUW4mCgbuqwJbh6Q4oGQfKhL4xHsQXPHgIjjMfQAbRjkCfsUXYfhDUiUZeNHs+T/3kbJTKLF/i&#10;MY46Kcp0eqdWc+bAh1tpNYkG4kMMyC9nfH/vIxrcOm6Jy52Jo7GRq94bVxKfPbBkIs6eczT+J+Fc&#10;jGf5nxRO+beFM90So3DwjhiFg0bf71F3oyr+vHDS/YNXdxLf8MzEt+HlHO2Xj+HmB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N231SrgAAAACQEAAA8AAABkcnMv&#10;ZG93bnJldi54bWxMj0FLw0AUhO+C/2F5grd2s4nWEvNSSlFPRbAVxNs2eU1Cs29Ddpuk/97tyR6H&#10;GWa+yVaTacVAvWssI6h5BIK4sGXDFcL3/n22BOG85lK3lgnhQg5W+f1dptPSjvxFw85XIpSwSzVC&#10;7X2XSumKmox2c9sRB+9oe6N9kH0ly16Pody0Mo6ihTS64bBQ6442NRWn3dkgfIx6XCfqbdiejpvL&#10;7/7582erCPHxYVq/gvA0+f8wXPEDOuSB6WDPXDrRIixenpIQRZgpEFdfxcvw5YCQxBHIPJO3D/I/&#10;AAAA//8DAFBLAwQKAAAAAAAAACEAjZVhPZ0dAACdHQAAFAAAAGRycy9tZWRpYS9pbWFnZTEucG5n&#10;iVBORw0KGgoAAAANSUhEUgAAAZgAAAAPCAYAAADZL9kaAAAABmJLR0QA/wD/AP+gvaeTAAAACXBI&#10;WXMAAA7EAAAOxAGVKw4bAAAdPUlEQVR4nOVcd1QUSbe/E8gZScKQg2QkqQyICLgqQQwIKGACUTEA&#10;wiqYEUTMYRXFAAqiooiIuIqACcUAKiBJcg4Ckoc0M/3+GHt3PnaYgOy3+977ndPn9Ezd/tWt6upb&#10;VbduFWbvyZtni8vrDQEAIneu8lFXmloKDFBe06wdcjQ+GgBAd5rip1B/Nz9GchPBjsi4y1V1LZpj&#10;/8dgsVRFOckqHXX5fDcHi6v8fDwDrLgy3xQ4XLjxZCejNFFhge8ayrLFjjamidrq8gWc6kkaHBa4&#10;kfJyY0FprWlJZYNBS3sXQV1JtkRbjVBgOUPnqZ2V0T0MBoOwy3fkYnLEh4KK2f/xJwaDyEmL109T&#10;kSvSUJYtnm2qncHLwzXELufg0DC/R8DpdACABVZGyetd550aT3btjt8e9vaRRKfrqLzfu2V5ELt5&#10;AAC8L6iY/ehZ3vLSqkb9sqomPQwGg8hPlaiZP9vgwUony0sSYsLfmD3f/r1XeuPuC0ns5ufruTDS&#10;hqj/iB3ZvC+VxLRneS4llY0GJRUNBgL8vP066vL52mry+R6LLaNlJMWa2M0XRXV9q8b5+MchX8rr&#10;jWobv6lxc+FHZKXF6y2MtbI8FlteVFGQKeeUkx0gCILJzi21jU3K2lZZ16rZ3PZdQUiAr0dNaWqp&#10;tZnu7ysXWV4SFRbo4pQ3Of2dR0LKyw0AtO8s9ugWRyEBvl5OOPacvHmutKLBAIPFUo8Fr/JWlpeu&#10;YCR3OTEj4MmLT0sBAJKidliy+ka8gs+ndPf0T5lhoJ69c+PSXePJ1Td3KAeEXY1jV9/t3k77zY01&#10;n7EjuzX0SkJza6cCAMDM6RqvdmxYspvdfAAAWtu7ZTfvi05klMbLwz2opjS11MJEK9PWXD+NHZvx&#10;ubh6Zvi5u8cBAII3LQs21Vd7w64uvf0kkbjkF75F5fVGJZWNBu2dPTLTVOSKtNUIBTbm+mnsflf0&#10;GBoe5Y1PebHpycvPS2obv6n39A2ITRET/maorfzebq5xkr2VcRIOh6VgSioa9O29wvNGyRQuEz3V&#10;nKTzOyxxOCyFnoxCoeKWbjry+lNx9SwuPG7095g9xpqqhC+cKjUe7L0O5RaW1Zowk1GQlai5HOG7&#10;hFXHcPvha69fI69fYSaDw2Ep/msdDvqvdTzIro45H8vm7oiMu1LX3K4ynowNUf9R5A6PDewaMO+Q&#10;qPvprz4vZiajLC9dcShwpe9sU+1MdjgHSEOCmvO29gEArF4293z49pVbxpM1sA9o/97dL2E1S/dJ&#10;/Am/hezwd/X0TzkUlXQ0Me3NuvFkRIT4u88dWL/Capbuk/Fkmlo7FWYtC65jJ08AgOMhq71cHSxi&#10;mMmQBocFjl66fyjm7rNtCIJgGMkIC/L17Nvqst3F3jyW3cFAYtrrdTuPxl+iUKg4RulYLIa6ceX8&#10;Y7+uX7wHj8eR2eFkBwiCYAIPXYu9+zhn9XgyQgJ8vcdCVnvZzzVmu7NGEATzy+rQgrKqJj30v4gg&#10;j02eS+Zc5EQ/583HXr7PL7cEANBRl89PiQ4xYzQY2nPy5rnr955vBgCof30Jy6reTZyCmts6eqbO&#10;tzRMuXLYd8l4cl+rm3RsPQ8Usatv1EEfV0cb0zus5L58rTOyWxf+Ef3Nw801lPfgmJyosMB3dvOq&#10;b+5QNl8eUs1Kzoao/yj60MZlPNxcw8zkXrwrWuAZeOYxAEDMkS2L5lkYPGRHj6ycQvvgo/HRre3d&#10;cuPJLLIxTTwYsGLrFDGhdnY4O7p6pRZviMypa2pXHU9GR10+/2L4xuV4LTVCof86x9Bjl1LC875U&#10;Ea8nP9+8brnNWXrhmKSsbZ+Kq2cBAAR4LTowmZ0LPWQkRZtWLZ0bRf8fmUzhunon07++uUPZL+xq&#10;/O8xe4y58PhRdvhWLbWKGmvs334qm5udW2p74kpqqKG2yvs5M3XSWfGkv/q82Dsk6j4AAAaDQRxt&#10;TBKNdVXfykmL15dVNellvS20/1xcMzMrp9B+wZqwz5k3DuiyGsHTQ5Cft8/Xc2EkAO3jb2rtVCyp&#10;bDQoKK01rWloU1/pfyojYJ1j6HavRQfY5fw7QBocFnDaEPm2pqFNHQBAUVay2sHG5I6OuvxncVGh&#10;jvbOHpljl1PC65s7lNfs+C0t8Wyg9czpGq8YcQkJ8vWMHRWmZn5wK6tq0uPh5hryW+sQRp+mN03x&#10;IzABhULFrfA7mYm2U0VZyWp7a+O7uhoKnwZIw0KFZbUmSU/erurtHxQJOnz9al1Tuyo7o9Kv1U06&#10;IcduXKRQqDjnhWZxzguJ19G0ytoWraQnb1fll9TMyHxT6Oi3xiFsMjuYhAevfO4+zlnNhceN7vBZ&#10;sltPk1YHFAoVl1tYYXHn95y1zW3f5V+8K1rASQfzubhmJtq54HBYCoVCxSU8eLnBY7FlNCczcHoU&#10;VzRMP/jbnZMRQe6+E3l+IpAQE/429h0mPc5ZXV3fpiEixN+9YeX8Y/Rp7NqthAevNgD8WTfDI6O8&#10;95689fRysT0zET2tZuk+mWGgnk3/X2NLh9LN1Oz1WTmF9qdiHh4I3rg0ZCLczHD395zV2w/FXgOg&#10;lWXJLzMTDLWV30uKi7SWVjXqP83OdyquaJiempXrmldURcyI268nLMjfw4rXPywmrq6pXVVOWrx+&#10;3zaX7SJCtBl0P2lIKPN1gWNy+jvP4oqG6RW1LVqAIAiMjpLxduvCcwlEb0Td2negrqldGUEQQBAE&#10;ahrbVNXm+pIIRG/Ebl147ugoGY+mTdaF5m3vFf6BUXrOxzIrAtEbIRC9kdd5pdbMuG6lZnuhsoVl&#10;tUZj00dHyfiFaw9+JBC9kfUhUfdY6dbV0y9m5BjYQiB6I/p2/u2M8ieTKbiz1x/tQvPdtOdiIjvl&#10;9go+f59A9EaMFwU1MUp/n19uYb48pJJA9EYULNZTcgsriKw4+wcGBVE9dh2/cZ6ZrL6dfzuB6I14&#10;bD/9mB19Q47diEK5dx6Jix4gDQmMlRkgDQkQnYOrZyzZUf8wK3c5J+3Ad2/0bQLRG9Fd4NfJaRuK&#10;vpkeiOq25cDlhL7+QaGxMlV1LRq2nvsLCURvRHG2D7mgtNaYFW/Ujcc7UF5GbX90lIwPirh2pbym&#10;WWsyvwkEQWCl/8l0AtEbcd589AWj9Nb2rqm++6JvDQ4N83HCu/1QbAyB6I2oWm0aPB3zcC9avvyS&#10;alNOeJb5Hn2JPoteqZkfXMbK7T6RcA5Np1KpGFa8xosCmwlEb8Qr+Px9TutsVeCZRwSiN2K2bGfN&#10;ROq8r39QaJrt5j60HS1Yc/ATgeiNWLvvK2ZHd/Sqa2pXRsscfTM9kJHMgdO3TxGI3ojO/G3fWXE/&#10;f/tlAcr3NDvfkVX+Ld+6ZHXmb+siEL0RE6egxo9fqmaNlRkZHeWKiEqKpP+mWfH29pOEFSzWUwhE&#10;b+RKYoYfI5lnOYULT15N3Y8gCGABAPB4HPnUnrWrebjxw4NDI/zBR+MuIQiCQRAEszMy7vLQ8Agf&#10;Nxd+5NSetasnc4TGLiTEhdvQ+6/VTbo/w4XH48joVLe0qlGflfzp2If7v3X2yAAAhPq5+THy4eJw&#10;WMrWVXYRi2xMEwEAHj7Lc3mdV2rzM3oCAMwwUH9945T/fB5u/DCVimADI67FIuO4fiYCBAG2uQpK&#10;a03i77/YBABgqq/2JiLIfROjNTF+Pp6B+BN+C17eCtdwsDa5O1m6MkNHV6/U0Usp4QAAKgrS5Sd2&#10;rVkrKMDbN1ZORUGm/HyojxsehyNTKFTcnpMJ51lxDw6N8KP315Npbh564PE48rGQ1d7jrV3+DIZ+&#10;5F1YVmfyqYg2M6OHtIRoy/lQnxW8PNyD7HL29JFEUzNz3QAA7OcaJ3kumXOBC48bBQBIeJDtMxE9&#10;p4gKtQvy0+p7R2TcldrGb2oT4fk3IDXrg9sAaVgQAMDV3jzG1d48BoC2Bp33pYo4mXmJ/3BJ9fSR&#10;xFq+dREmk/tIdPLhnj6SKADAkZ2rfIx0Vd6NleHC40eDNy4NsTTVzgCgzZgLy+qMmfGSBocFsBgs&#10;FQAgOf2dZ28/SWSszFwzvccB6xxDAYDWwQAAaCjLlgR5L94LAJCdW2qbmPZm3a2H2d45n77OBQAI&#10;Wu+0V0NZtmTiRZ4ciAkLdE4Wl4gQP8vF0Xefy+cA0OrHad6MW8xkf/VZvAe9R33TPwslOamq1cus&#10;zwEAVNe3aTS3fZefDF5O8aHwz2CEPZuXB2GxtEbGCCoKMuWcBCb8LApKa02HR0Z5AQD81zgc5ObC&#10;j4wnq6EsW7J0/swb6HNDwyN8zLg9l1hd4OGmleXAmcTTYefuHv9UVD1rvPWYyYTPil9OANA+as/A&#10;009i7mZtq2loU/+ZQUbK0/fuaJld7c1jxEWFOuZbGqYAADzI/LCib2BQmFNOCXHhtsidnj4ANDfJ&#10;pr3Rd4aGae/jfxvQTpYgM6WOaDTt+eJfZt5E29PN1FcT6oDZgbAgf/dk8qF2y1hX9a21md7v48lh&#10;MBhkx4YlfwRS/CXoaAykJURbFv8y4yYAQGFZnfFK/1MZD7NyXbp7B8QZyWPpf6x3m3fSWFf1LQBA&#10;2Lk7J8LPJR0HADDUUX7v40Zr7P9tUKlUbMIDWrQLFouhGjLoiTlBQWmtSVF5gyEAgImeag4z2ZFR&#10;MndFbYs2AIDeNIWPrPzTinKSVcKCfD0AACUVDdN/Rk96mOj+qWcxB7yczFBYoehrvREAAB6HI+tO&#10;U/g0WbyTgZLKRgP0Xl9TKY+VPCpDpSJYVjNiSXHhNjdHi6vo70u3ngY6bTj81sA+oD3wUGxsSUWD&#10;AbPnfwbzLAxS0ZlRb/+gyP7Tt89Yuu0pt3DZVXXsckoYOrNmFwiCYBJ+GEkFWYmaWYYaLwFoHQ0A&#10;rSN7kPFhxUR0dbKdcdvdyfISAEBReb1h2Lk7/4i9+BkUldcbosFGLvbmsVgslioqLPB9gaXhfQCA&#10;h1l5Lt29A2KTkVdnV5/kk5eflwAAaKkRChnNuCeKnj6SaGNrpyIAgL6mIsvvQUuNUIjH0TxT7Nit&#10;Te4LjqD3BaW1pr77LiUa2Ae0L94QmZP0+O2qkVEyN5r+Hx0MDoelnNy9Zg0vD/dgb/+gSN/AoDAP&#10;N9fQqd3rVo+NLPs78OVrnbHuAr8u+ktnvl/31TtZfgC0DlBJTqqKXb4VficzDR22t9FfSzZG5nT1&#10;9E+RFBdu27baPpzZ8y3fughoZcnJTGEZ8YTBYBCCjEQtAEBtU/ukuQno865t+mfcDzWNtIV9WWmx&#10;BmYzhH8C9C4Zdt4TYeqU2j+fZf2egjcsDdm/zTVAUU7yj7bX00cSu/N7zpr5aw7mr/Q/mVFd36ox&#10;AdWZAovFUq8f32a33m3eSXTgAkCLUDp77dEes2XBdUGHr11ld7aQX1Izo7SS5hZ2saMZUACA2aba&#10;GTKSok0APzdKP+Dn6j9NRa4IACAu+YXvw6xcl4ly/RO4+YBWdgwGgzgvNPsjmMPFgdYBD4+M8t5/&#10;+t6DU94TV1NDx9ohM+fg2sKyWhMcDks5sM3Vf/JKAUAf3UVg43vg5sKPoO+fHfuioSxbcue3oLnz&#10;LQ1TsFgMFYA2WPtYVGUWEB5znegcUpPwoy6xYx9WUZAp3+7leAD97b/W4aCqosxXtkr2k6BSEWxP&#10;H0mU/uonDQnx8XKT9mx2/jVk47JgTvh6+khiHV19UvQXFouh2lkZ3fs9Zo+xuKhQB7Pnp0qJNaLG&#10;tOnHiIAZEATBNLZ2KAEAKMlJVnKiKzPU04VGq8hL/y37LVgBzbe5rUt+eGSU55/QYTwoEaT+qGt2&#10;3lNDc4cyek/faYwHQQHePm9X29OvbodrxB3fZufuZHlJVlq8AU3Pzi21PX75QRgzjolCfqpE7b6t&#10;LoG5Kcfkju9as27hHKNkdL/KyCiZOzHtzbrk9Lee7HChs5exBhSHw1KW25lfAwD48rXeiJUffjzw&#10;8nAPRh30ceXj5SYB/O9ajxkgDQnef/reHQDAwkQzS34qbaAIAGBhrJWFvu+EB698OHVRkgaHBcba&#10;ocGhEX4TPdWcO78FWRGNNZ9PZlno23QjG9/DyCiZGw1jVpKTYstumRlNe3HlsO+S13ciVH/1WbzH&#10;VF/tDToJaevolt178ua51vZuWTyjhzVV5P4I59NUlftbQpIZQYkgVbl3y/JA9DcGg0EUZCWqVRSk&#10;y9kNTabHbl/nHQpyEtWkwRGBnUfiLo+Mkrlnm2pnXAzfuJydcExuLvyIutLUkuKKhumFZXUmCIJg&#10;mD1X19Su2ts/KAIAoK0un8+pvuPhXT7NnwoAoKOuwJSXj5ebxMvDPTg0PML3vbtPcjy5UTKZq++H&#10;ruIigkw7WgAAXQ3FT/eevPMkUyj4L1/rjE301Ji6F/+b0FYj/LE3qqCs1pTVgKiwrM4EgOZynaYi&#10;y/Y+CiwWS51rpvd4rpneYwRBMB8KKy1WBZ55TBocFnj04qNzbdM3VU5m2JyAn49nwNXePNbV3jx2&#10;lEzmun7vxebQs4mnAACibz0NcrW3iGHmZejtJ4mgi/tKBKnK4oqG6fTuVvo2kPDg5QZ9zVUTmslo&#10;KMuWhAeu3Bx46Fosuh6jq/HvcqkyQmpWrls/aUgIgGZkn2bnL6JP11YjFDS3fZf/Wt2k+7GoyoyT&#10;9u+80CxunoVBKgDA0eiUQ1X1rdOkpoi0Xj++zY6dsGBOISLE302QmVLX2NqpWFBaa8pKvrSywYBM&#10;oeABOLdb8lMlarettj+0bbX9oZ4+kui20CsJz95+sRslU7hi7mb5/WUG809CRIi/65fZ01PRa56F&#10;wcNpKnLFE+lcAADMTTSz7KyM7zkvNItDY+Iz3xQ6PHr+0ZldDnQfR0Vti1bK0/crmckeib4fMfa5&#10;n0VZVaPejZSXGwEA1BRlytCp7HjAYrFUNUWZMgDausl4i9HF5Q2GaKNSV5rKMniDPo4//FzScWaL&#10;3NX1rRr/zUVeAy2lXHQh/nRs2j5mM6yv1U06yU/feaDP8fHykFjxM/K7YzAYZKaBevbZ/d7uALTZ&#10;d/KTd2zNJNgFmUzBM1p058LjR71dbU+vWTb3j+CPvCLmEU4pGR9WohFxNQ1t6l7B5x/QX2hnhcr2&#10;D9CM7USwfCHx+tL5s24A0NY1ktMnt17+DqAuHQCA+JSXG8fWT+abQgc0/SaH0XZaqoRCOyvje3ZW&#10;xvfCtq/YAgDwrbNHJvJCcuTkleA/MXO6+isAgE/F1bOycgrtx5NDEARDb7fG7tdhhO7eATFGszgR&#10;If7u86E+bqoKtAFe4qPX6/5VHczfia2rFkbISYvXAwDsP337LBrCxwoB6xxDJX+ESR84m3iaUfgx&#10;hULFnb3+aHfas7zlAAAO1iZ3LUy0sn5W5+dvvyz02H7mCYVCxWGxGOqJXWvXsjPzMtFTfQMAUNfc&#10;rnL5dsb2selDwyN8YT+Onfghz3I0pq+p+HHVUqsoAICPRVVmwUfjowdIQ4Jj5foHhoQ8tp9Ot3AJ&#10;qU5Of8exv3oikBAT/vbreqe9ADTjGRhxLZaRgayqa522ef/l2xQKFYfDYSnh293/EnY8Fm8/fbWy&#10;8dhfUjZOMICBplIuei8r9afbbDJw9vqjPWuCzj5iFAoKAGCgpUyXt9i4eSMIgrlJZ0BFhPi7GV2o&#10;a4s0OCyQksF8MMUMGAwGiQhy36SiQHOr0i/6/htRXFE/HR3p83Djh8erH3Qh/OGzPBd27cdYzDbV&#10;zkTD9+NTXm78UFBhMXkl+RPBG5cFo+t2O4/EX/pYVGU2VmaUTOY6fCE5Mju31BYAwN3J8pK+JvMN&#10;zSOjZG73gFMZp2Ie7mfUyQgK8Pap/QhMkZUSb2DoIvu/CD5eHtIBP1f/9bsuJH/r7JGJiEo6emQn&#10;azeAqLDA94gg903rd11I/t7dL7HS/1SGo41JoomeWo6slFhDWVWTXmZOoUN+Sc0MAABxUcGOgwEr&#10;tnKiWz9pUPhUzMP9ALSoucbWTqXiiobp6IIsAMD2dYsOMIplZ4SAdY6hqVm5bt+7+yUORSUdzf1S&#10;aW5D1HskISbcVtPQppGQmu2D7sZ3sDa5O8tw2kt2eHf7Ou94nVdqW13fpnE77bVXzqcya0cb00T6&#10;nfxHou9HNLZ2KnLhcaPsrG9MFrxcbE8/evHR+XNxzcwHGR9WfC6unuVgbXJHV0PhE2lwWLCgtNY0&#10;6cnbVego3td9wRFWHxOZTMEHRsTGfuvskbFfF/7Rx23eCYsxR/bE3Mn0A6AZbatZOuMejcMpKmpb&#10;tM5cS9tLpSLYuSv3lQV6L9qnSOd+I1Mo+OOXU8IAaAMEZou5hWW1Jqg7zNZcPy326FZHRnKNrZ2K&#10;ROeQGgRBMLceZq/3WDwneqL6C/Dz9l84uMFlkU/E++ER8r9qzW4s6Pf/nN3v7W5nZXyPkdyZ2LS9&#10;x688ODg0PMJ3P/2dxxpn2vYBTrF3y/LAZ2+/2JEGhwWCj8Zfehy715DVUTGcQkZStHm/n6t/4KFr&#10;sW0d3bLLfI9mL54346aRjso7qSkiLSWVjQbpr/IXl1TSoiBlpcUbdvku28GK90piRkBhWZ1xYVmd&#10;8eu8UltfjwWR9F6AuqZvqk+z850AAJxsZ9z6f9PBAADMtzRMmTNTJ/3l++L5N1Oz1y+dP+sGO66s&#10;BXOM7t8+G2izI/L6lfrmDuXUzFw31J9NDxui/qPDv3pslKTbGMoOBkjDgievph5glKaqIPP1UJC7&#10;L7uH9AEAiIsKdZwP9XELCI+53treLfc0O98Jfen0sDDRyuKkM+Tn4xl4EB1iduh80tHbaa+96ps7&#10;lM/HP/5L4IWYiGDnxbANy9GQ9/8G8Hgc+dbp7bZHou9HXLv3fEt9c4dyFINDT4UE+Hr3bl0e6Obw&#10;Z+gxM85Te71WBYRdjWto6VQ6F/845Fz8478c6cHHy006sWvN2okcojke1BRlykL93PwOX0yO/NbZ&#10;I7PzSPwlRnIEmSl1Z/Z5ezCb2dIbUGblJshMqZttopX5KrdkXmFZnfGXr3VGetMUJ7x+oq0uX7Bv&#10;m2vA7uMJUayl/xmQBocF7v+YaYuLCnbYmo9/xtdyO+K1E1dTQ9Fw79XL5p6fyNE6stLiDX5r7MMO&#10;X0iOrKht0Yq68SQY3Zg4mXCxM78mLiLYEXLsxsXW9m65e0/eed5j4MZ1sDa5G7Z9xRZ21oNWLZkb&#10;VVrVpJ/y9P3K3MJK87U7zjGsr4VzjJLXu807ybCDERMR7EQNmpiI4KRtbBwPBlpKuUICvL0qCj8f&#10;rSYlIdKC6o7uLkaBwWCQg/5u23YdT7gAAJCales6w0A9m51GYm6s+Swj7oBe/P0Xm2inKTf+OE15&#10;aom2mnzBnJk66ZyepqypIveln4GPXVZKvEFDWbZ4mopsEdFY89lERjcWJlpZL26GaV66nRH4sajK&#10;rKquVbOjq09KiSBZqaog83WhldG9RTamiZx+IKLCAt+Phaz2Xm5HvJb2LM+ltKpRv7SyUR+LxVIV&#10;ZCWq51sapng4WUZPpN1oKMsWmxtrPhPk8FRfFAL8vP0HA1ZsW2RrevthVp5rSWWDQWlloz4/H8+A&#10;jrp8vra6fL7n4jkXOekIZhqoZz+/GaaZ8vS9+9PXBYuKy+sNO7r6pAT5efuUCFKV+pqKeb4eCyNl&#10;JEWbJ6LzeMBgMMgaZ+tz9tYmd2+nvfZ68a5oQW3jN/Wunv4pUlNEWpTlpSvmzNBJX+Ns/RuzTa1k&#10;MgXf2dUrZW6s+YyXh3vQmqjH9ORcL1fb0xQqbX2toLTWlFkHo6eh8AmPw5Llp0rUjCfjuXjOxaq6&#10;Vk1OTuAw1Vd/3dXTP4U+2IhdaKsRCoZHRnklp4i0siNfWFZrYqBFc3NaE/UeMQvBl5UWb1jrbP0b&#10;WpbG1k5F+mgzevBw44dQOyT7wzVPD2/XeafyS2pn9PaTRD8XV8/s7h0QY3YqtqiwwHeUT1yUdVAO&#10;Cltzg7QZBuo6cckvfL98rTMuqWw0aP/eIzNNWa5IW51QYEPUT7M1N0hjl09QgLfvt/3e7t4utqeS&#10;0995vvlYZt3a3iU3NDzKpygnWa1EkKrwcLKMtpql+wSDwSD/A2ItVNcr9PfmAAAAAElFTkSuQmCC&#10;UEsDBAoAAAAAAAAAIQAp2TsEBygAAAcoAAAUAAAAZHJzL21lZGlhL2ltYWdlMi5wbmeJUE5HDQoa&#10;CgAAAA1JSERSAAACXgAAABMIBgAAAEF4Ax0AAAAGYktHRAD/AP8A/6C9p5MAAAAJcEhZcwAADsQA&#10;AA7EAZUrDhsAACAASURBVHic7Z11VFTb98D30N3d3S0N0hYlioAomCi2PkSf3frsLkQxQURUSkpR&#10;aRAE6Wbo7u75/TFencd3ktD3W4vPWqzFzD1333PPvXPOPvvsvQ8Kg8HAHHPM8d/gzJ3Xl3wCYr0B&#10;AIT4uWrT314Qq6pvkV61++rHMN9DejycbC1/uo5zzDHHHHNMHao/XYE55pjjF35BcbtXLDF4dufU&#10;5pU01FRjMQnZDkERyRtqG9slxscnqP90/eaYY4455pgeNH+6AnPMMccv+LjZG5cv0n8+X0fp47O3&#10;X7Z5HLz7DgBgianWWz5u9qY/Xb855phjjjmmB2puqXGOOf6bjI6N0WIwgAIAoKGmGqOiopr403Wa&#10;Y4455phjeuBVvFK+FZv7vvrghXw+v999Mz8PR+NULoDBYFCxSTn2qVnF5sUV9arl1U0K7KxMXeLC&#10;vBVLrXRfLjbVfEtPRztMjqxbzyIPZeVXGJAqt3a5+R0zfZVoYmXW778VDgDAxcHaen6/myctDc0o&#10;vnKHr/jfaWjuEFOQEs77e8vyQ+TUE6GovE7t/edvK4or61WLy+vUAABEhXjQVkZq4U7Whk/YWJi6&#10;Scmoa2oXP3o14DYAgJuD6X1LQ7X3lNQh4WvhgsfBcbuQz5cOrt04m35Cg0PDTNuOPXhFTtkH57Yu&#10;J9TuuBSU1Wj4BcXtLq1qVKprbJNgYWbskRLlLzXXV4lascTwKQszQy8pGVn5lfq3nr0/jO8YKzNj&#10;t4K0cJ6Fodp7BSnhfHLqjhD55Zvj68iUdQAAVFRU47dPeKxiZKAfoETG6duvL1fWNMlTUVGNn927&#10;epsAL0cDvnJ+r+N2JWYULqCloRl5cG6rIyXXqKhuko/4lOlcWF6rXlhep05HSzOiKCOSoyQjkuO4&#10;2OAZJb/vnCK0zvXHEccAAPastzupriiRSUld8IHBYFDe/zx91NHVywsAYKyt+HGjs9WN6colxsvw&#10;RI/YxO9LJ3/Px83eKC8lnC8nKVSgrSqdwkBPN0iJ3O3HHgQODA0zkyo3nX4VH8j7gXw+7bVqh4gA&#10;dzW+su2dvbze/zzxQz5rq8okb3dfcp6Y/OLKepUL99/+Q6oegrycdef2uW0lVoZQ2/PzcDTISQoV&#10;TLXttx31eTU4PMJkoCX/efPKhVcpOTczr9zwY3KuXVF5nVpJZb0KPT3tkJgQb6WN2bxgh4W6AZTW&#10;BQAgv7RG88rD0FPI50PbVuyXlRAsokTGs3dftn5OzbNGPh/f7bJHQpivAl/Zrp5+zr/O+D1DPmso&#10;Sn7dvd72NDH5FdVN8mfuvL5Mqh68XOxNFw+s2USsTFBk8rqoL1mOAAAbnCxvzNdR+oivXPK3YouH&#10;rz78BQBwdIfTXikxgVJCMn0CYrzTvpeakqofAIAAL0f9P/vct5BTdmh4lCE4KmVtbnG1dmF5rXpL&#10;e7egnKRQgZKMaI65vkqUgZb8F3Lk4DI+PkH9JibVPSY+e1llbbNcd+8AJzcna4uGouRXWwvt1ya6&#10;SrEoFAqDd6nxQeCHvXEpuTbI56DIlPU711ifo7QSlTVNckeuBtxJzCiywv2+ua1LqBTdoPQhKcdO&#10;Xko4/87JTSvlpYQLSMnLLa7S/pica0uqnJWRejipMrhy2FmZOo/tdN6Lr1x6dqlpCbpBuX9wmIWU&#10;TIT+gSGWa4/Djz989fGvyX451Q2tUkmZRZa3nkYevnfa05nUw+0fGGJB6mqurxJFbh0QfAJi9iXg&#10;dMbBkalrt6xedIlSOeQyPo6hJucZAQBMTGBI+hhefBBy5tbTfytMbZ29fFV1LTKfUvOsrzwKO3np&#10;wBqPxaZa74jJae3oFiBVr0sPQs94edgfJ/ddx2AwqFtPIw/nl9ZoIt+Ff8p0drY2ekLO+QgZuWXG&#10;2QVoPQCAnr4BjpfXvaxoaKjHJpcrLK9V/5ica0tPRztEruyxsXEa31cfvK48DD01PDJGj3usFN2g&#10;FPrhq+vdF9EHju9y2bNiicEzFApF0gTe1tnLh7TlmmVmd8mtCzG+5VcYBL1PXo98zsyrMFy91NSH&#10;gZ78e6WUMnSjEql3QkyIB33aa9UOCwPVSHLlfknPX9zTN8hOqtzg8AgTuTLJoai8Tg33fpRkRb/v&#10;2+RwFF/Z15Ep63DLkvNOdff0c5Hz25YRFygmVaa0skGZlCxxId7KU16uOylr+4LFvf2DbGwsTF3k&#10;ntPR1ctz7t6bC68ikjdMPlZZ0yz3JS1/8a1n7w/7ntu2TElWNIdcuQAAT9582oF7n6KCPOhTf7nu&#10;InbOZIor6lVxZciICxYd3r5iP76yb6JT1+CWJef33NM3wEHOcxUX4q0kVaa8qkkRkZVdgNaLfnJM&#10;A99Esqm1Uxgpt3sdccUwv6xWk9wxRVpMoISccpl55Ybe5576VdQ0yeN+39jSKRKfXrDonn/0fmcb&#10;o8dHdzjt5WBj7iRHZldPP6fLziufC8tr1XG/b+3o4S+uqFcNjEjaqKsmk3T75GbX/1G86pvaxT6n&#10;5S0BwD40DAaDehmWsGm72+LzlCx1lKIblGw2ns0cGh5hBABQUxD/Nl9H6YOitEguAwPdQCm6Qfn2&#10;s8hDJZX1Kk47LseHPTioLyHCV06ObCZG+v4NKyxuEjquLCv6ndx6AgD4Bn7w0tOQS1g0XyOUkvPw&#10;MTwySu+47WJiQVmtBgAAPw974yITzXcqcmLZXBysre2dPXzX/MKPN7V2Ca/+61rs6zv7TOepSKdO&#10;97r4qK5vlUKULuRZ+oclbN7suuDK71i2mqcinWqgKfeF0HFqKqpxYudHx2ctQ5Quz1ULL+uoySYB&#10;AGAmJqiyCtD6b2PS3JrbuoSCIlPWLzLRDCGnkwEAsLfSCRQT5EHjfpdVUKmfklViftHn3VlVObEs&#10;UhZTAOxEAFG6frZvSIInpYoXLmnZpaZXH4Wd3O+5DK91jhIwGAxq6zGfoOj47GUAANwcrK3WZlpv&#10;lOXEskdHx+jySqrnhX/KdO7uHeDwOvv4SQm6XuXIdqd9073uVAgITdwM8Ksdu3r6uaK+fHNctkjf&#10;/3dcf+vqxRepqVDjGABUc1uXUFF5nVpRRZ1aTUOb5Frvm+/Xr7C4RemAKS8pVLDAWD2M0HF2CpSD&#10;qRAYnuSxZ73tqclW5YmJCSr/sITN05G9cL5GqJyEYCG+Y1ycrK2UyCLU9tUNrVJTbXty6erp57Te&#10;cOZbfXOHGABWubAyVgtXkhX9zs7K3FnX2CZxzS/8eE1Dm+SK7ZcS3j86rC0pyl9GjuyevgH2sI8Z&#10;KwF+vddvolPXHNy6/AClVnFcgiKT13tvWnp08koRBoNB+YcmeE5VLgCAlZFahIKUcB6+YxxszB2U&#10;yGrv6uXdccL3ZeANL0t8E0lyWWCsHibCz/XTctvS0SOATNLM9VWicMd7Tg6WNlLyYhKyHTYduvcW&#10;g8GgALDvspayVBo/D0dDcWWd6ufUfOtSdINS0Pvk9WnZJWYxT46rk7Oq4v3PU7/C8lp1Xi625gNb&#10;lx9gZ8UqbP0DQ6xxybm2kV+yHL/mlhtnFVTq/4/iFRiRtBGxRHhttDtx5WHYydrGdonEjKIFpnrK&#10;MeQ01MjoGN3uU49eDA2PMFJTU40f2e7kvX6FxS1q6l8D7aL5GqFLTDXf2nmc+2qmpxxNySyelZmh&#10;h9JlP1LsPfv4idLjo5qigjxV05Fz9VHYSUTpsrfSCTy7d/W2yRqznaXOq4VrTuYODo0wVdW1yMyW&#10;4vUyPHETAPZH/9cGu5NXH4WdqKprkUnNLjUzmqfwaTauiYuBptyX6Tyn8LhMFwAARRmR3MkKwWJT&#10;rXceLlbXDlx8/uDq4fVryVW6AABW2ho/mmwCHxsbp1m+7UJSdgFa72HQxz3kKF7+P5QFejraoU0u&#10;VtduP486mFVQqV9cUaeqIC2Ct/Mih1vPIg/pqssmklMHYoR++OqKKF0mukqx149uXMPLxdaMW2bH&#10;GutzW4/6BBWU1Wo8ePlh72ITzXfaqjIp07kupXT19HOGxWW4AAA42xg+Ts4stqxrahf3D0vc/LsU&#10;L+9NS4/S0dKM4H6XU4TW8Tr75EkpukHpcfCnnUbainGUTM6U5cSyZ7qfIgcqKtQEFYpqoqW9WyA2&#10;MWepjfm8YNzjKVkl5lV1LTIAAHS0NCMjo2N0lF5j6QLdl/aWOmS5FJBi3+alRyYrh5Pb3lhb8ePC&#10;+RoEldipcvTay9uI0rV+hcUtfEqRjfm8YEu34wVsLExd6LoWWXIVr5DY9NWDQ1irpreH/bFLvqGn&#10;e/oG2SM+fXNysjZ8OpX60tPRDHd09fFEx2cvX7pA9yXusa+55cZlVY2KSLnJFm5ysLXQDnJcbPB8&#10;KnXDR/r3UpMrD0NPTed3YG+p8wr3XcsvrdFEFC9rs3lvVtoZPyJXVldPP9fBSy/uYzAYFBcHS9vN&#10;4x6rTXWVY3HL7NvkcOSCz7tzvoEfvGoa2iTP3Q2+SGrpfGBwmPljco4dAMCWVYsuTZ58L1+k/yI6&#10;PmvZt/xKAxvzecH/WuoZGxunCYxI2ggAYKgl/9nTdeFlVmbGHgCAF6HxZGvST4I/7UQsAZ6uCy97&#10;uFhdx1W6EGTEBYtT35yXuHncw02Qj7OOXPkziaggdxUAQHfvAMfWoz5BU+mEEEoq65Xv+cfsBwBQ&#10;lRfLunF0ozs+MyUrM2PPk0s7bZJfn5OayZccl5HRMbpXEUkbAADmayt+9HRdeJmZib4PAMA/hPxn&#10;+Sfp7R9kA8Ca+9NzyuZPPs7Hzd7kd2GHPbmmYGLQ0FCP8XJhowaLK+pVyalb6MevrgAA1mZab9Y7&#10;Wd5E3vEXU5x18nCytiATkF2nHr1obOkUmYocAICh4RHGY9cDbwIA8HKxNd877ek8WekCAJAU5S/z&#10;ObvVkZ6OZhiDwaAOXHzhM9VrTpW3MWnuwyOjDAAAq+xMfJ1tjB4DYDttZCD5E6grSmYE3fI2Y2dl&#10;6gQAOHDh2YOBQdK+W38aWhqakcWmmu8AAPzx9NuIVcREVykWubf/GpPb/u8Lz3xnuu3jvxYsDIlN&#10;XwUAYGmo9v7knpW78VmiBHg564Nue5vFB56RI3fZE4PBoJB+QFZCsGjHGutziL/dVK1SKBQKY22G&#10;VaLxjcdIv26gJf+F+z+Q7w8ZW28/jzr4ORW7ivanufww9FRrRw8/ANYHcrLSBQBAT0c7fHSHk7eJ&#10;rlIsAMDzkPgtOUVoHWJykbEKACDic6ZTX/8Q6+Qyi0213iFLxP9SvOJS82yaWruEAQBcbI39GBno&#10;BxwW6AYAAHxIyrFvau0SIufmEEc4dlamzr822J0kVpZS8+VMY26gGulqN/8hAEBOUZXO2TvBU/Z/&#10;Ss8pM0HMl0e2O3kTM6/KSwkXMDMx9E31WqT4kJRj39bZywcA4Gxr5MfESN9vb6kbCAAQnZC9rK2z&#10;h2+2rj1TbFq54CoAwPDIKMM675vvn775vL26vlVqtq/Lzkp6CehdbPpqZCBwsTX24+Nmb7I0UH0P&#10;APA2Os19KoOEED9X7Wkv150AAJ3dfdzbjz8IHB0bo6VUDgBWeezs7uMGANjmtuQ8sUAOcWHeylX2&#10;Jg8AAEoq61XaO7EO7r8DDAaDCgjFLnvJSggWaSpLpjtZGz5BLJjIsT8FNydr6571dqcAsL5tiDX7&#10;v46bg+l9AIDEjCIrxLoFgPU3Qayg7j/K/Ffh5mRtRRzD2zp7+Sb7zkyXtKwSM+T/E7td9hCzmivL&#10;in2fbBElRnYBWq/oR0CVi42RHxUV1QQyofiWX2FQXFFHcnKHD+S5pmWXmuJOSjq6ennef/7mhFvm&#10;T3PzuMdqZCK5+7Tf8+lMJGeK1KwScwAAJRnRHDsL7SBC5VAoFObgVscDyOe0bOLO/fw8HI2IrpRd&#10;gNZz33s9Oibx+1JchQyXfy01Ip0cKzNjzxJTzbcAAC62xo+eh8RvGR+foA56n7Rh1zrbM6RuLq+k&#10;WgsAQEVOLBs3EmRiYoJqfAJ/EkgUoDDkrgN3dPXxrNh+KZ7Q8VN7Vu6ixAny5B6X3Vn5FQYl6AZl&#10;v9dxu/Q0ZBOszea9Ifd8hPySGi0A7EPTVJZMp/T8mQSZ6bKzMnUumq8ZAgDgYmvk9zI80WN0bJz2&#10;dWTKuq2rF1+czTq8jU13y8irMMJ3jI+LrenuaU8XYucbayvGqStKZOQUVen0DQyxHvkR3Skhwle+&#10;1Er35VpH8zv4rDhTobiyXuV7IdbBfZ6KNNGlNlxlQVSQuwrxY3OxNX4Um5Rj39s/yBYel+HiYmvs&#10;R0wOPlbaGj9K/lZsEfrhq2tGbrnRpQehZw5tc/ybUjm4CoKGksRXUuXVFSUykP8Ly2vVCUUjzTSZ&#10;eRWGJegGZQDsAIVCoTAiAtzV87UVPyZkFC54HZWy9u8tyw5NJaJsptBRk0lC/i8sq9XQUZNJJue8&#10;+PSCRYT6KWoq1PirW94WM1XHyRhqyX+WFOUvQ9c2y/qHJmxGZtpB75PXj42P0/DzsDdaGqlFwGX/&#10;e1ORf+1R2Ilnb79sw3dMV102cf9mhyPTqf9PWThtX1BaqzmTy+B5pdj+mouDpU1cmBdvlOBUQXzo&#10;aKipx5b/WNVwsjZ8cs0v/PgPX6zNp71W7aRUro6aTLK8pFBBCbpB2T803vPE7pV7AACCo1LXjoyO&#10;0XFzsLYuNtF8N1UDwq2nkYdfhid54DumpSyVRklfpCgtkntyz8rdBy4+9+ns7uPedsznVdBtbzNy&#10;Itlng6HhEcby6kYFAGx/R8o9RUFKOA9ZiidnwrXNbcn5N9Fp7gDYfs3jwJ0QGmrqMR11maTVS018&#10;rM203iD3/lPxqmtqF/+clr8EAMBhgW4AYnJVUxD/piAtnFdcUa/6MjzJY7u79T/4lg0RBgaHmRGr&#10;2eSX+VNqnvX6/bfxRhxam2m98Tm7dQWpmwMAGB0bp03/XmpC6HhvP+mIIlwYGegH7p72dLb1OJsx&#10;ODTC5H3uqZ+SrOh3QiG7hKisbZYDAODnYW+YjvPkdKmqb5FGIkmXL9J/gUSGaSlLpclKCBaVVTUq&#10;BoQlbvJ0XXh5Np3sG5o7RBuaO0TxHUPM0MRAoVCYB2e3OvoFx+0KDE/y6O4d4AAAqKprkbnxJOLo&#10;Pf/ov5ct0ntxcvfK3ZRYD7ccuR9MR0vzL8fUnr5BjpHRMTp2VqYu701L8UaCIeQUVekgP0QXG2M/&#10;pA3NDVSieLnYmls7evj9wxI2T0XxQqFQmPP73D1zi6u10bXNsvf8o/fracgmUJpGBF3XLIv8LyJA&#10;2m9RFCfYAF3XIvu7FK8APAMUAICLnfGjhIzCBd29A5yRX7Icly/Sf/E76oMP3JQMuO1KivauXt72&#10;7/ith8T60JkAhUJh3BxM7p++9foK4oxNS0M9irT3Stv5D6czAJZXNymUVzcp4Ds2k6sYwlNse3JA&#10;/+ivJYT5yinxESVFd+8AB+JUb2WsFo5MDnEnFG9j0twPbXP8m9JxAvtcTe8fvfbyVnBU6toDW5Yf&#10;pKejHUIUPRdbIz9KLHOTqahpkp8c6YfAzEhP8QrNKvv5vinfii3C4jJcMvMqDC/6hJwlFJE529Q0&#10;tEki/usiZIw/NDTUY0L8XDVVdS0y6LoWku+enKRQ4csbXlaPgj7uiUvJs8FgMKix8XGa1KwSs9Ss&#10;EjMhfq5arw12J1xsjf1+Kl6B4UkbkWUyF1ujnwMGCoXCrLQ1fnTixqvrdU3t4glfCxaaG6gSTGvA&#10;xEjfz8/D3tjc1i1Y09A2K8tCzEz0fTvX2JwldFxEgHSjTkZOUqjwzN5V2/eeffK4t3+QbdtRn6B3&#10;9w8YUiJDUoSvLP17qUlLe7fg0PAI45+apb8MS/yZa2Xys3SxMfI7cyf4UlVdi0xKVom5sbZi3GzV&#10;Q19TLt5MD7+DOCsLI8kcZgDY5bcj2532eW2wPxHxOdMpLjnXNimzyKqnb5Ad68eWvEFBSiTPw8Xq&#10;Orn1IhTqr6smk3TxwFoPUhni/X9Yu1AoFGbFEoOfTrK0NDSjK5YYPr3nH70/uwCtV1hWq05p+DkA&#10;AAszQ++905ud7Tf9kz4yOka357Tfs+jHRzVJn/kLcaFfk4b65nZxQrnBfpZpahdH/pcQJi+6eLp0&#10;9fRzhsdlOgMAWBqpReBaLxcaa4SyszJ1dvcOcPqHxHv+ScWrpuHX8rakCHmO1QDY6Go7Ag7oKBTM&#10;euZqpyWGTy/6vDvX0dXHE/Uly5GTnaW9pqFNkooKNeFqZ/xwOrLtrXQClWTwv9uSonxktxEpahva&#10;JH/KpaDtyUFChK+spqFNEvf5zgQhsemrkWh+Fxujf02+nG2N/BIyChf09A2yTyX1DADAskX6L87d&#10;e3Ohu3eAIzwu01mYn6umsgarRLraz/edTt1tLbRfq8iJZeE7NhWrIAqFwpz/231zTnGVdnV9q/T9&#10;gJh9ehqyCdOp41QREeCuRqJLcfs7QoyPT1Ajy6Pk3ruxtmKcsbZiXFV9i3RIbPrqz6n5S74XoXUn&#10;JjBUDc0doocu+98z01eJogH4t1M9Nwdra2tHDz9uHi8kLBIA6zhMTPECAFCRE89qbsu1yS+t0Rwa&#10;HmVALC46arJJEQ8P/8tJbd2+m+8RXyRyYWFi6CWV7G8qOFsbPUnNKjEPjkpdk1dSo3X69usrlJyv&#10;Ki+WFRgBGycmMFTfC9G6+pryBJdDZ4uR0TE6JOKDj5u9qam1SxixQAL8ezbqH5rgOZuKl7aKdMpM&#10;PScmRvp+Z2ujJ87WRk9Gx8ZoX0Ukbzh46cV9AADfVx+81jqa3SF3Bu+10f6EkozIz0GDlZmxW15K&#10;OJ+bjDD4nr4BdsSpXkqUv7S4sl61uPKXMz4fN/vPhJgvQhM8z3mvxrscQwplWbHvx3c5/3X4SsCd&#10;rp5+rm3HHryiZEDDDbHOLa7WJhU5m1tcrY38ryQrQrGyOBVwneolRHjLcfscAKyrQvK3YouvueXG&#10;JZX1yuTk+psNcJM3KlGQqkZeSjh/NvopcuFkZ2m3tdAOehOd5v48JH4L149QewsD1UhhAe6a6che&#10;ZKIZMlNRjcSYatuTg6q8eFbC18KFbZ29fNX1rVLiwqTzVJEC61SPdfOgp6MdGp/AUOO+17Q01KM0&#10;1NRjY+PjNFNNPcPOytS11Er3ZWBE0sYXIfFbhPm5agCwwRKUrtJMxspILXymA75YmRl77p32dHbw&#10;PJ+KTCQ3uy6kaGydCZgY6fulxfhLyqubFHKLq7UxGAyKmKWzFN2gjPRPlKaokhDmq9iz3u7UnvV2&#10;p7p6+rl2nXz44nNa/pKR0TG6R0Fxe2gAAOJScm2b27CO8+1dvbyElgORsk2tncICvJz1hMroqssk&#10;xqXk2nT19HPdfPr+CLLez87K1DU5yzUdmVnrfxdnvFZtzy5A61XUNMk/ffN5OyVmWyTPFADA6dvB&#10;l0N9DhgQ8ltD1zbLCvJx1s20VSw28ftSRJFtae8WWLfvVgShsjEJ2Q5tnT18s5nJfjpgMBhUd+8A&#10;x+SoRVoamlE3B1OfhuYOsVvPIg81NHeIJmUUWZGaECBoq0onT3UpDTdEvKKmSZ5Y+4bEpq8+sn3F&#10;PiZG+v6pXMt9mdm9lKwS8/efv63IKqjUz//hk0IOCtLCeWwsjN09fYPsd55HHXC2NnxMaDm2rqld&#10;HInAkhEXKP4d78PknEM+AbHePgGx3oTKvwxP3IT4s/xOmtu6BG89jTwMgPUFwlXY/z/g5mB6/010&#10;mvvXnLL5VFSoCQCA1UtNfnvk6lSY3PaUDn6k0FOXTbjzPOoAAMCpm6+uPTy/3YHQQFyKblCSFOUr&#10;IzW5w6aTwU7EhkdGGTwO3AkhXnZqqWfcHEzvB0YkbcwqqNT/XoTWBQBwW2r6n32uqvLiWUd3OO09&#10;eu3lre7eAc4bP3a++N3oacgllFc3KeSX1mhGx2cvW2Km9ZZQ2Qs+734m0tZVl00kJburp5+TnZWp&#10;a/I7xMHG3HH3lKeL3aazX8urmxRevU/aQAXwa+kEAKscsbMydU7+Q1IRjI9PUOPL8IvLBierG/KS&#10;QgUAAPdeRP/97N2XrcgyJi4NzR2iPT/8dv4rMDMx9N077emMRGNQkl5CUUYkd5PLgmsA2OSa+84/&#10;fYQvqqF/YIjF3etGtOGKg+igyOR1M1Z5+HeoMr7niPssR8fGaXGzhf/X8H314a+Vu658IhRlh+sQ&#10;LsjPVTvb9cEqC4m4vxW87YsoWr39g2yIr8dUQKFQmIsH1niICWH9ryh5F5kY6fuP7XL5CwC7U8SO&#10;E74vkShHXGob2yS2HvUJQpZG/tnnRtZ2G9MlI7fcqBTdoASAtQwQakvEFyo4KnUNUsffRVZ+pb7z&#10;zstfkN/w+X3unrMZiTwbzFORTlWQxibEnJjAUAnxc9Wa65M3QfmTTG77C/vdN091AkMIM32VaCTH&#10;WWxSjv3Zu8EXh0dG/yf3VUt7t8DyrReSzFyPlnxMziGaQR03CpeNhbEb3zuNpGgCmHrqGXVFiUw1&#10;BfFvANjnys/D3mhlrEZyx5Y/yVpH8ztLTLGKznTSNk2HfZscjiCW38NX/O/i8xUfHRujvfgg5Axi&#10;qXS2MXpMasVgZHSMzs3reswl39DTExMT/7MjCwszQ6+0uGAxAIAQH1ctTV1Tu/iX9ILFAABqChKZ&#10;7x8dxpuvort3gEN76b6GoeERxpfhiR471lifI+QgykBPO3TzuMdqu03nvo6MjtEdvux/911MmpuZ&#10;nkq0goxILiM93UBBWY3m/YCYfX0D2HwXlCQR7e0fYrvs+2v/q8ksMFYPm87+cYoyv6IxKD13v+ey&#10;QwlfCxaWoBuUg6NS16RmlZjZWmoHqcj+ylx/yTfkTG1juwQtDfXoTPotVNW1yCRlFlkCYNszxAe/&#10;j1pXTz+X9lLvhuGRMfqAsMRNW1YtujQbTvbpOWUmxJ7TnvW2pwhZBBuaO0TP33t7fnRsnNbU9UiJ&#10;10b7EzLiv/Y4w2AwVOfuvbkAgF2SkhEjvU3JdPleiNZFQtoXGquHPbqw43/2mgPAOnEaOR2sBMBG&#10;BBCZxQAAB5tJREFUN1GS4G8ybCxM3XdPbXZZtuVC8ujYOEWpJZytDZ+8/5Tp9Dktf8nH5FzbBWtO&#10;5tpb6QSqyIllj46N0+YWV2m/i0l3Qwa3dY7mtyldHn8Tk+b+Lb/yf/ZPFeLnrF1lb0LQ3yQAJ3O6&#10;34Ud9ia6Sh/wlTtz5/Uln4BY7+7eAc73n7+tmK28d9f9wo9TUVGNYwCDamrtEi4qr1UvKKvVQJxx&#10;Vy81eUBsdoyPgrJaDWLvv4eL1fXZTqeDQqEw7g6m9w9fCbgDALDafv6DmXDsj4jLdC6txEajToaL&#10;g6Vtg5MlwZ1FJnPtUfgJYm3v5mDiQ2pLsKmAQqEw/+xz25KZV2HY3NYl5BMQ6x2XnGu7xFTrrZKs&#10;6Hc2Fqau2sY2yUsPQs509w5wTkxgqIn11929AxxhP5I+C/Nz1SS//kcKX1uPjI7R6S3bX9vW2cv3&#10;LibN7fA2x/1TCcZyczC9v//8M18AbET1TEQLRn7JckTX4nckZ2dj6kQMC1MBhUJhLh1cuzG/tFqr&#10;trFdYsqVnAbcnKytp71W7dh+7EFga0cPv9OOy1/sLLVfzVORTuXn4WgorqhT/Zica4fkIRXg5ag/&#10;usMJ73aCuPgFxe3OKarSySmq0knKLLTa7rbkPCPDr4lCTUOrFLI36bKFev40AWGJmxBr1EpbwgME&#10;OytTl425VvCb6DT3+uYOsfivBYuIJZNTkhXNCfc9pHvosv+9b/kVBpl5FYaZeRX/owiwsTB2H9nh&#10;5I3k0iKHgcFh5htPIghGngnycdZNd+PeVfbzfVOyis0ptVgw0NMOvb3/t9EFn3fnnr+L31rf3CGG&#10;bwmFk52l/f5pTydyQ9PJIQDHqZ7Ys+RgY+5YZKL5Luxjxsrq+lbp5G/FFrMRxZaRW26UkVuON50E&#10;AMDOtdZnaQC/4iXEz1V76eDajcevB97o7h3gPH49EO+GyYJ8nHW3T2xync6WFOSCOzt1IdK+YkI8&#10;aGNtxbikzCLL74Vo3YKyGg1lWbEpL5OoK0pmHN6+Yt+JG6/IDiAAwHZ0vv9sW3braeThO8+jDja3&#10;dQn5Bn7wmlyOmYm+7+AWxwPuy0wpTi0Q+gHr7zYZbVXpFEKKV1dPP1fEJ6xTvYgAd7WxtgJBP0MX&#10;G2M/5PfjH5rgOVuK161nkXgzawvxc9We3O2ye5GJJsElI0KUVNarlFTWqxA6vsLa4OnvyGPosFDP&#10;/+zdNxeHR0YZnG0oj7TFR1R81vKo+Kzl+I7JiAsUU6J4EWv7U3tW7lo4A1u5EYKTnaU90u/IvJM3&#10;X10L+5ixsry6SQFffUQEuKsfnt/mIC1OeC/AtzFp7j+d6m2N/QgpuHS0NCOOSwye+QTEevf0DbKH&#10;xWW6uPzI8UUJ9pY6gaduBl3tHxxmoWT8JEZs4vel+DYvB8BupzQdxQsAq0fcPeXpsnzrhSRKJ5Iz&#10;hb2lzitONub2vy88861tbJcI+5ixEt84b2ehHXTKy3UnOQm61yw3u1uKblB+HZWyNrsAredx8C7e&#10;iYKthfZrDxerazTNbV1CpnrKMSgUCrN0gc5LfIUR1i43v4P4D5VWNiiTyuKrJCua8/befuN3semr&#10;kzOLLYsr61TLqpoUWZjoeyVE+MoXztcIdbY2ekyOUzMA1sEN8a8hBjlZ8JHtj2TF8e8Uj0KhMOf3&#10;u3uOjo7TDQwNMytKi+SSU0cArJXi7N7V252tDZ+ExWW6FP/YewyFQmHEhHgqFxirh62yN3lAzgNl&#10;ZmLoQ+oqyEd4OQ2DwaBa2rsETfWUY6hQqAlbIsnhAADWOVrc7u4d4AQAKK6sV50pxYuaGjVO7tZS&#10;pEK4HRcbPLcyUg8PjkpZ+yk1z7qyplm+o7uPh5eTrVlClK/MaJ7Cp/UrLG6R4yfHzcnagtSLk52l&#10;nby7+cXY2DhNT98Ah6mecgwDPd0gqXd/08oFV6mpqcYAsPndiCleWspSaWwsTF2SIoSd5zc4Wd6s&#10;rm+VrqxtlqPE75CejnbYe9PSYzbm84JDPqSvKiyvUy8qr1WnpaEZUZIRyVGUEc1ZaWf8CDdlAim4&#10;OVhbST1jOQkhvPv4AQDkFFdp62tiN4e3NtN6Q8zaKishWOTuYHq/phEb3dbe2ctLbn9BCikx/hJ8&#10;98HHxd4kJylUICclVKCvIRdP6RKX0TzFuIEh0gl0Gehm1r9TTkqowFRPOWby+8HGwtS9Y431ub7+&#10;QbbJ0a0GWvKfu3sHOMlxXGdnZeok57ctRKSfQpAWFygm1vbyUkL5ehpyCRS3vbZC3ODQCBOyvEoO&#10;fNzsTXdObnZ1tZv/8ENSjn1RRZ1aSWW9Cj0d7ZC4MG+FnYV20Iolhk9J1aW2oU0SuSdna0OiipSr&#10;7fyHiC9YNU6CW3zISQgWImM07vfMTAx9u9fZnm7p6BaY/PvV15CLb+/q5SUUoYgLKwtjNznPlR8n&#10;cIgQUqL8pYgsQoqnhpLk1zN7V22P/JLlCIANbiIlFxcWJoZe5BoCvBwEfc2JMV9H6eOHZydU/cMS&#10;NucWV2sXldept7R3C8hJCBYqyormWBioRlKyOTsTI33/1SPr1210sbz+NibdLTWr2LyptUt4aHiU&#10;UUyIp1JSlL/M1W6+L2LZ/z8J3ETRw76t8wAAAABJRU5ErkJgglBLAQItABQABgAIAAAAIQCxgme2&#10;CgEAABMCAAATAAAAAAAAAAAAAAAAAAAAAABbQ29udGVudF9UeXBlc10ueG1sUEsBAi0AFAAGAAgA&#10;AAAhADj9If/WAAAAlAEAAAsAAAAAAAAAAAAAAAAAOwEAAF9yZWxzLy5yZWxzUEsBAi0AFAAGAAgA&#10;AAAhABs5B41/AgAAVAcAAA4AAAAAAAAAAAAAAAAAOgIAAGRycy9lMm9Eb2MueG1sUEsBAi0AFAAG&#10;AAgAAAAhAC5s8ADFAAAApQEAABkAAAAAAAAAAAAAAAAA5QQAAGRycy9fcmVscy9lMm9Eb2MueG1s&#10;LnJlbHNQSwECLQAUAAYACAAAACEA3bfVKuAAAAAJAQAADwAAAAAAAAAAAAAAAADhBQAAZHJzL2Rv&#10;d25yZXYueG1sUEsBAi0ACgAAAAAAAAAhAI2VYT2dHQAAnR0AABQAAAAAAAAAAAAAAAAA7gYAAGRy&#10;cy9tZWRpYS9pbWFnZTEucG5nUEsBAi0ACgAAAAAAAAAhACnZOwQHKAAABygAABQAAAAAAAAAAAAA&#10;AAAAvSQAAGRycy9tZWRpYS9pbWFnZTIucG5nUEsFBgAAAAAHAAcAvgEAAPZMAAAAAA==&#10;" o:allowincell="f">
              <v:shape id="Image" o:spid="_x0000_s1027" type="#_x0000_t75" style="position:absolute;left:6558;top:-1441;width:306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bRIxQAAAN0AAAAPAAAAZHJzL2Rvd25yZXYueG1sRI9Bb8Iw&#10;DIXvk/gPkZF2GykctqkjIECa4Aqb0HbzGtNUNE6VZG3Hr58Pk3az9Z7f+7xcj75VPcXUBDYwnxWg&#10;iKtgG64NvL+9PjyDShnZYhuYDPxQgvVqcrfE0oaBj9Sfcq0khFOJBlzOXal1qhx5TLPQEYt2CdFj&#10;ljXW2kYcJNy3elEUj9pjw9LgsKOdo+p6+vYGttsh3z6O+xgu7nY+7Puv+pOejLmfjpsXUJnG/G/+&#10;uz5YwS8WgivfyAh69QsAAP//AwBQSwECLQAUAAYACAAAACEA2+H2y+4AAACFAQAAEwAAAAAAAAAA&#10;AAAAAAAAAAAAW0NvbnRlbnRfVHlwZXNdLnhtbFBLAQItABQABgAIAAAAIQBa9CxbvwAAABUBAAAL&#10;AAAAAAAAAAAAAAAAAB8BAABfcmVscy8ucmVsc1BLAQItABQABgAIAAAAIQB1LbRIxQAAAN0AAAAP&#10;AAAAAAAAAAAAAAAAAAcCAABkcnMvZG93bnJldi54bWxQSwUGAAAAAAMAAwC3AAAA+QIAAAAA&#10;">
                <v:imagedata r:id="rId9" o:title=""/>
              </v:shape>
              <v:shape id="Image" o:spid="_x0000_s1028" type="#_x0000_t75" style="position:absolute;left:6558;top:-1647;width:45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ASBxQAAAN0AAAAPAAAAZHJzL2Rvd25yZXYueG1sRE9Na8JA&#10;EL0L/odlhF6kbpqDpNE1lJZWUUqp9dLbkJ0modnZsLua+O9dQfA2j/c5y2IwrTiR841lBU+zBARx&#10;aXXDlYLDz/tjBsIHZI2tZVJwJg/FajxaYq5tz9902odKxBD2OSqoQ+hyKX1Zk0E/sx1x5P6sMxgi&#10;dJXUDvsYblqZJslcGmw4NtTY0WtN5f/+aBQ4Pf/Mzmv3tvvtu82WPrJs+lUq9TAZXhYgAg3hLr65&#10;NzrOT9JnuH4TT5CrCwAAAP//AwBQSwECLQAUAAYACAAAACEA2+H2y+4AAACFAQAAEwAAAAAAAAAA&#10;AAAAAAAAAAAAW0NvbnRlbnRfVHlwZXNdLnhtbFBLAQItABQABgAIAAAAIQBa9CxbvwAAABUBAAAL&#10;AAAAAAAAAAAAAAAAAB8BAABfcmVscy8ucmVsc1BLAQItABQABgAIAAAAIQDT9ASBxQAAAN0AAAAP&#10;AAAAAAAAAAAAAAAAAAcCAABkcnMvZG93bnJldi54bWxQSwUGAAAAAAMAAwC3AAAA+QIAAAAA&#10;">
                <v:imagedata r:id="rId10" o:title="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C1521B68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383CB162"/>
    <w:lvl w:ilvl="0" w:tplc="040A0003">
      <w:start w:val="1"/>
      <w:numFmt w:val="bullet"/>
      <w:lvlText w:val="o"/>
      <w:lvlJc w:val="left"/>
      <w:pPr>
        <w:ind w:left="1248" w:hanging="360"/>
      </w:pPr>
      <w:rPr>
        <w:rFonts w:ascii="Courier New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AED6F8C6"/>
    <w:lvl w:ilvl="0" w:tplc="BBD09192">
      <w:start w:val="1"/>
      <w:numFmt w:val="bullet"/>
      <w:lvlText w:val="o"/>
      <w:lvlJc w:val="left"/>
      <w:pPr>
        <w:ind w:left="1713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00000004"/>
    <w:multiLevelType w:val="hybridMultilevel"/>
    <w:tmpl w:val="2AD8F02A"/>
    <w:lvl w:ilvl="0" w:tplc="BBD0919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E3E2D962"/>
    <w:lvl w:ilvl="0" w:tplc="BBD0919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6"/>
    <w:multiLevelType w:val="hybridMultilevel"/>
    <w:tmpl w:val="6732471C"/>
    <w:lvl w:ilvl="0" w:tplc="040A0003">
      <w:start w:val="1"/>
      <w:numFmt w:val="bullet"/>
      <w:lvlText w:val="o"/>
      <w:lvlJc w:val="left"/>
      <w:pPr>
        <w:ind w:left="1248" w:hanging="360"/>
      </w:pPr>
      <w:rPr>
        <w:rFonts w:ascii="Courier New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6">
    <w:nsid w:val="00000007"/>
    <w:multiLevelType w:val="hybridMultilevel"/>
    <w:tmpl w:val="B59CC4CE"/>
    <w:lvl w:ilvl="0" w:tplc="BBD09192">
      <w:start w:val="1"/>
      <w:numFmt w:val="bullet"/>
      <w:lvlText w:val="o"/>
      <w:lvlJc w:val="left"/>
      <w:pPr>
        <w:ind w:left="176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25" w:hanging="360"/>
      </w:pPr>
      <w:rPr>
        <w:rFonts w:ascii="Wingdings" w:hAnsi="Wingdings" w:hint="default"/>
      </w:rPr>
    </w:lvl>
  </w:abstractNum>
  <w:abstractNum w:abstractNumId="7">
    <w:nsid w:val="00000008"/>
    <w:multiLevelType w:val="hybridMultilevel"/>
    <w:tmpl w:val="DF58CA78"/>
    <w:lvl w:ilvl="0" w:tplc="040A0003">
      <w:start w:val="1"/>
      <w:numFmt w:val="bullet"/>
      <w:lvlText w:val="o"/>
      <w:lvlJc w:val="left"/>
      <w:pPr>
        <w:ind w:left="436" w:hanging="360"/>
      </w:pPr>
      <w:rPr>
        <w:rFonts w:ascii="Courier New" w:hAnsi="Courier New" w:hint="default"/>
      </w:rPr>
    </w:lvl>
    <w:lvl w:ilvl="1" w:tplc="040A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8">
    <w:nsid w:val="00000009"/>
    <w:multiLevelType w:val="hybridMultilevel"/>
    <w:tmpl w:val="1158A924"/>
    <w:lvl w:ilvl="0" w:tplc="BBD09192">
      <w:start w:val="1"/>
      <w:numFmt w:val="bullet"/>
      <w:lvlText w:val="o"/>
      <w:lvlJc w:val="left"/>
      <w:pPr>
        <w:ind w:left="1713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7067765"/>
    <w:multiLevelType w:val="hybridMultilevel"/>
    <w:tmpl w:val="383CB162"/>
    <w:lvl w:ilvl="0" w:tplc="040A0003">
      <w:start w:val="1"/>
      <w:numFmt w:val="bullet"/>
      <w:lvlText w:val="o"/>
      <w:lvlJc w:val="left"/>
      <w:pPr>
        <w:ind w:left="1248" w:hanging="360"/>
      </w:pPr>
      <w:rPr>
        <w:rFonts w:ascii="Courier New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10">
    <w:nsid w:val="252F29EF"/>
    <w:multiLevelType w:val="hybridMultilevel"/>
    <w:tmpl w:val="F1DE5F70"/>
    <w:lvl w:ilvl="0" w:tplc="0C0A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8A8641A"/>
    <w:multiLevelType w:val="hybridMultilevel"/>
    <w:tmpl w:val="6732471C"/>
    <w:lvl w:ilvl="0" w:tplc="040A0003">
      <w:start w:val="1"/>
      <w:numFmt w:val="bullet"/>
      <w:lvlText w:val="o"/>
      <w:lvlJc w:val="left"/>
      <w:pPr>
        <w:ind w:left="1248" w:hanging="360"/>
      </w:pPr>
      <w:rPr>
        <w:rFonts w:ascii="Courier New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12">
    <w:nsid w:val="63767E99"/>
    <w:multiLevelType w:val="multilevel"/>
    <w:tmpl w:val="00000885"/>
    <w:lvl w:ilvl="0">
      <w:start w:val="1"/>
      <w:numFmt w:val="decimal"/>
      <w:lvlText w:val="%1."/>
      <w:lvlJc w:val="left"/>
      <w:pPr>
        <w:ind w:left="974" w:hanging="188"/>
      </w:pPr>
      <w:rPr>
        <w:rFonts w:ascii="Montserrat" w:hAnsi="Montserrat" w:cs="Montserrat"/>
        <w:b/>
        <w:bCs/>
        <w:color w:val="414042"/>
        <w:spacing w:val="-3"/>
        <w:w w:val="100"/>
        <w:sz w:val="20"/>
        <w:szCs w:val="20"/>
      </w:rPr>
    </w:lvl>
    <w:lvl w:ilvl="1">
      <w:start w:val="1"/>
      <w:numFmt w:val="bullet"/>
      <w:lvlText w:val="ï"/>
      <w:lvlJc w:val="left"/>
      <w:pPr>
        <w:ind w:left="1966" w:hanging="188"/>
      </w:pPr>
    </w:lvl>
    <w:lvl w:ilvl="2">
      <w:start w:val="1"/>
      <w:numFmt w:val="bullet"/>
      <w:lvlText w:val="ï"/>
      <w:lvlJc w:val="left"/>
      <w:pPr>
        <w:ind w:left="2953" w:hanging="188"/>
      </w:pPr>
    </w:lvl>
    <w:lvl w:ilvl="3">
      <w:start w:val="1"/>
      <w:numFmt w:val="bullet"/>
      <w:lvlText w:val="ï"/>
      <w:lvlJc w:val="left"/>
      <w:pPr>
        <w:ind w:left="3939" w:hanging="188"/>
      </w:pPr>
    </w:lvl>
    <w:lvl w:ilvl="4">
      <w:start w:val="1"/>
      <w:numFmt w:val="bullet"/>
      <w:lvlText w:val="ï"/>
      <w:lvlJc w:val="left"/>
      <w:pPr>
        <w:ind w:left="4926" w:hanging="188"/>
      </w:pPr>
    </w:lvl>
    <w:lvl w:ilvl="5">
      <w:start w:val="1"/>
      <w:numFmt w:val="bullet"/>
      <w:lvlText w:val="ï"/>
      <w:lvlJc w:val="left"/>
      <w:pPr>
        <w:ind w:left="5912" w:hanging="188"/>
      </w:pPr>
    </w:lvl>
    <w:lvl w:ilvl="6">
      <w:start w:val="1"/>
      <w:numFmt w:val="bullet"/>
      <w:lvlText w:val="ï"/>
      <w:lvlJc w:val="left"/>
      <w:pPr>
        <w:ind w:left="6899" w:hanging="188"/>
      </w:pPr>
    </w:lvl>
    <w:lvl w:ilvl="7">
      <w:start w:val="1"/>
      <w:numFmt w:val="bullet"/>
      <w:lvlText w:val="ï"/>
      <w:lvlJc w:val="left"/>
      <w:pPr>
        <w:ind w:left="7885" w:hanging="188"/>
      </w:pPr>
    </w:lvl>
    <w:lvl w:ilvl="8">
      <w:start w:val="1"/>
      <w:numFmt w:val="bullet"/>
      <w:lvlText w:val="ï"/>
      <w:lvlJc w:val="left"/>
      <w:pPr>
        <w:ind w:left="8872" w:hanging="188"/>
      </w:pPr>
    </w:lvl>
  </w:abstractNum>
  <w:abstractNum w:abstractNumId="13">
    <w:nsid w:val="7C6E4E86"/>
    <w:multiLevelType w:val="hybridMultilevel"/>
    <w:tmpl w:val="10004B24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3"/>
  </w:num>
  <w:num w:numId="8">
    <w:abstractNumId w:val="8"/>
  </w:num>
  <w:num w:numId="9">
    <w:abstractNumId w:val="2"/>
  </w:num>
  <w:num w:numId="10">
    <w:abstractNumId w:val="6"/>
  </w:num>
  <w:num w:numId="11">
    <w:abstractNumId w:val="13"/>
  </w:num>
  <w:num w:numId="12">
    <w:abstractNumId w:val="9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A0D"/>
    <w:rsid w:val="00015433"/>
    <w:rsid w:val="00031908"/>
    <w:rsid w:val="00083322"/>
    <w:rsid w:val="00086881"/>
    <w:rsid w:val="000A2BA5"/>
    <w:rsid w:val="000C0099"/>
    <w:rsid w:val="000C3391"/>
    <w:rsid w:val="001C66C8"/>
    <w:rsid w:val="001D2F97"/>
    <w:rsid w:val="00205D65"/>
    <w:rsid w:val="00267774"/>
    <w:rsid w:val="002958C8"/>
    <w:rsid w:val="002A51CA"/>
    <w:rsid w:val="002F4FEC"/>
    <w:rsid w:val="002F5B9D"/>
    <w:rsid w:val="003B0292"/>
    <w:rsid w:val="003D5C43"/>
    <w:rsid w:val="003E26A1"/>
    <w:rsid w:val="003E75D2"/>
    <w:rsid w:val="00440D97"/>
    <w:rsid w:val="004938CD"/>
    <w:rsid w:val="004E7D7F"/>
    <w:rsid w:val="00546B90"/>
    <w:rsid w:val="0056691D"/>
    <w:rsid w:val="00595D4B"/>
    <w:rsid w:val="006160CB"/>
    <w:rsid w:val="007829E7"/>
    <w:rsid w:val="007D2E2E"/>
    <w:rsid w:val="007F7256"/>
    <w:rsid w:val="0080656D"/>
    <w:rsid w:val="00821045"/>
    <w:rsid w:val="008966F2"/>
    <w:rsid w:val="00897563"/>
    <w:rsid w:val="00897CD6"/>
    <w:rsid w:val="008D3C0F"/>
    <w:rsid w:val="00914F4B"/>
    <w:rsid w:val="009415E5"/>
    <w:rsid w:val="009E0643"/>
    <w:rsid w:val="00A06951"/>
    <w:rsid w:val="00A33534"/>
    <w:rsid w:val="00A574F2"/>
    <w:rsid w:val="00AB0155"/>
    <w:rsid w:val="00AE55F5"/>
    <w:rsid w:val="00B44A0D"/>
    <w:rsid w:val="00B5777F"/>
    <w:rsid w:val="00B63DD2"/>
    <w:rsid w:val="00B90EE5"/>
    <w:rsid w:val="00B97E26"/>
    <w:rsid w:val="00C133BB"/>
    <w:rsid w:val="00C36A34"/>
    <w:rsid w:val="00C42513"/>
    <w:rsid w:val="00CC4DEE"/>
    <w:rsid w:val="00D45A0C"/>
    <w:rsid w:val="00D67758"/>
    <w:rsid w:val="00D721F8"/>
    <w:rsid w:val="00DA06CB"/>
    <w:rsid w:val="00DC0795"/>
    <w:rsid w:val="00DD62B1"/>
    <w:rsid w:val="00E10873"/>
    <w:rsid w:val="00E26746"/>
    <w:rsid w:val="00E865D8"/>
    <w:rsid w:val="00EA4309"/>
    <w:rsid w:val="00EA55FF"/>
    <w:rsid w:val="00ED12F5"/>
    <w:rsid w:val="00ED1F75"/>
    <w:rsid w:val="00EF7113"/>
    <w:rsid w:val="00F102AB"/>
    <w:rsid w:val="00F40614"/>
    <w:rsid w:val="00F64F7B"/>
    <w:rsid w:val="00F82F48"/>
    <w:rsid w:val="00FC1CB9"/>
    <w:rsid w:val="00FC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BB7CA4"/>
  <w15:chartTrackingRefBased/>
  <w15:docId w15:val="{95015F7E-4EB0-4D51-AB57-0240EA17E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Montserrat Medium" w:hAnsi="Montserrat Medium" w:cs="Montserrat Medium"/>
      <w:sz w:val="22"/>
      <w:szCs w:val="22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1"/>
    <w:qFormat/>
    <w:pPr>
      <w:spacing w:before="100"/>
      <w:ind w:left="1096"/>
      <w:outlineLvl w:val="0"/>
    </w:pPr>
    <w:rPr>
      <w:rFonts w:ascii="Montserrat" w:hAnsi="Montserrat" w:cs="Montserrat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1"/>
    <w:qFormat/>
    <w:pPr>
      <w:spacing w:before="116"/>
      <w:outlineLvl w:val="1"/>
    </w:pPr>
    <w:rPr>
      <w:rFonts w:ascii="Montserrat" w:hAnsi="Montserrat" w:cs="Montserrat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uiPriority w:val="9"/>
    <w:rPr>
      <w:rFonts w:ascii="Calibri Light" w:eastAsia="Times New Roman" w:hAnsi="Calibri Light" w:cs="Times New Roman"/>
      <w:b/>
      <w:bCs/>
      <w:i/>
      <w:iCs/>
      <w:sz w:val="28"/>
      <w:szCs w:val="28"/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character" w:customStyle="1" w:styleId="Ttulo1Car">
    <w:name w:val="Título 1 Car"/>
    <w:link w:val="Ttulo1"/>
    <w:uiPriority w:val="9"/>
    <w:rPr>
      <w:rFonts w:ascii="Calibri Light" w:eastAsia="Times New Roman" w:hAnsi="Calibri Light" w:cs="Times New Roman"/>
      <w:b/>
      <w:bCs/>
      <w:kern w:val="32"/>
      <w:sz w:val="32"/>
      <w:szCs w:val="32"/>
      <w:lang w:val="es-ES_tradnl"/>
    </w:rPr>
  </w:style>
  <w:style w:type="character" w:customStyle="1" w:styleId="TextoindependienteCar">
    <w:name w:val="Texto independiente Car"/>
    <w:link w:val="Textoindependiente"/>
    <w:uiPriority w:val="1"/>
    <w:rPr>
      <w:rFonts w:ascii="Montserrat Medium" w:hAnsi="Montserrat Medium" w:cs="Montserrat Medium"/>
      <w:sz w:val="22"/>
      <w:szCs w:val="22"/>
      <w:lang w:val="es-ES_tradnl"/>
    </w:rPr>
  </w:style>
  <w:style w:type="paragraph" w:styleId="Prrafodelista">
    <w:name w:val="List Paragraph"/>
    <w:basedOn w:val="Normal"/>
    <w:uiPriority w:val="34"/>
    <w:qFormat/>
    <w:pPr>
      <w:spacing w:before="110"/>
      <w:ind w:left="974" w:hanging="975"/>
    </w:pPr>
    <w:rPr>
      <w:rFonts w:ascii="Montserrat" w:hAnsi="Montserrat" w:cs="Montserrat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Prrafobsico">
    <w:name w:val="[P‡rrafo b‡sico]"/>
    <w:basedOn w:val="Normal"/>
    <w:uiPriority w:val="99"/>
    <w:pPr>
      <w:widowControl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Pr>
      <w:rFonts w:ascii="Montserrat Medium" w:hAnsi="Montserrat Medium" w:cs="Montserrat Medium"/>
      <w:sz w:val="22"/>
      <w:szCs w:val="22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Pr>
      <w:rFonts w:ascii="Montserrat Medium" w:hAnsi="Montserrat Medium" w:cs="Montserrat Medium"/>
      <w:sz w:val="22"/>
      <w:szCs w:val="22"/>
      <w:lang w:val="es-ES_tradnl"/>
    </w:rPr>
  </w:style>
  <w:style w:type="character" w:styleId="Hipervnculo">
    <w:name w:val="Hyperlink"/>
    <w:uiPriority w:val="99"/>
    <w:rPr>
      <w:color w:val="0000FF"/>
      <w:u w:val="single"/>
    </w:rPr>
  </w:style>
  <w:style w:type="character" w:styleId="Refdecomentario">
    <w:name w:val="annotation reference"/>
    <w:uiPriority w:val="9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Pr>
      <w:rFonts w:ascii="Montserrat Medium" w:hAnsi="Montserrat Medium" w:cs="Montserrat Medium"/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Pr>
      <w:rFonts w:ascii="Montserrat Medium" w:hAnsi="Montserrat Medium" w:cs="Montserrat Medium"/>
      <w:b/>
      <w:bCs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rPr>
      <w:rFonts w:ascii="Segoe UI" w:hAnsi="Segoe UI" w:cs="Segoe UI"/>
      <w:sz w:val="18"/>
      <w:szCs w:val="18"/>
      <w:lang w:val="es-ES_tradnl" w:eastAsia="es-ES_tradnl"/>
    </w:rPr>
  </w:style>
  <w:style w:type="paragraph" w:styleId="Revisin">
    <w:name w:val="Revision"/>
    <w:uiPriority w:val="99"/>
    <w:rPr>
      <w:rFonts w:ascii="Montserrat Medium" w:hAnsi="Montserrat Medium" w:cs="Montserrat Medium"/>
      <w:sz w:val="22"/>
      <w:szCs w:val="22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municacion@aemps.es" TargetMode="External"/><Relationship Id="rId2" Type="http://schemas.openxmlformats.org/officeDocument/2006/relationships/hyperlink" Target="http://www.aemps.gob.es/" TargetMode="External"/><Relationship Id="rId1" Type="http://schemas.openxmlformats.org/officeDocument/2006/relationships/hyperlink" Target="mailto:comunicacion@aemps.es" TargetMode="External"/><Relationship Id="rId4" Type="http://schemas.openxmlformats.org/officeDocument/2006/relationships/hyperlink" Target="http://www.aemps.gob.es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3.png"/><Relationship Id="rId7" Type="http://schemas.openxmlformats.org/officeDocument/2006/relationships/image" Target="media/image14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20.png"/><Relationship Id="rId5" Type="http://schemas.openxmlformats.org/officeDocument/2006/relationships/image" Target="media/image110.png"/><Relationship Id="rId10" Type="http://schemas.openxmlformats.org/officeDocument/2006/relationships/image" Target="media/image160.png"/><Relationship Id="rId4" Type="http://schemas.openxmlformats.org/officeDocument/2006/relationships/image" Target="media/image10.png"/><Relationship Id="rId9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D5E6E-E2B6-4E73-96A4-6EFBC7B5F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3334</Words>
  <Characters>18343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TRAGSA</Company>
  <LinksUpToDate>false</LinksUpToDate>
  <CharactersWithSpaces>21634</CharactersWithSpaces>
  <SharedDoc>false</SharedDoc>
  <HLinks>
    <vt:vector size="12" baseType="variant">
      <vt:variant>
        <vt:i4>1769561</vt:i4>
      </vt:variant>
      <vt:variant>
        <vt:i4>6</vt:i4>
      </vt:variant>
      <vt:variant>
        <vt:i4>0</vt:i4>
      </vt:variant>
      <vt:variant>
        <vt:i4>5</vt:i4>
      </vt:variant>
      <vt:variant>
        <vt:lpwstr>http://www.aemps.gob.es/</vt:lpwstr>
      </vt:variant>
      <vt:variant>
        <vt:lpwstr/>
      </vt:variant>
      <vt:variant>
        <vt:i4>6619205</vt:i4>
      </vt:variant>
      <vt:variant>
        <vt:i4>3</vt:i4>
      </vt:variant>
      <vt:variant>
        <vt:i4>0</vt:i4>
      </vt:variant>
      <vt:variant>
        <vt:i4>5</vt:i4>
      </vt:variant>
      <vt:variant>
        <vt:lpwstr>mailto:comunicacion@aemps.es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Pernas Cabo, Diego</dc:creator>
  <cp:keywords/>
  <cp:lastModifiedBy>Usuario</cp:lastModifiedBy>
  <cp:revision>2</cp:revision>
  <cp:lastPrinted>2021-12-17T11:07:00Z</cp:lastPrinted>
  <dcterms:created xsi:type="dcterms:W3CDTF">2022-03-22T13:19:00Z</dcterms:created>
  <dcterms:modified xsi:type="dcterms:W3CDTF">2022-03-22T13:19:00Z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13.1 (Macintosh)</vt:lpwstr>
  </property>
</Properties>
</file>