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E93EC" w14:textId="77777777" w:rsidR="00A336E4" w:rsidRPr="001D6D33" w:rsidRDefault="00A336E4" w:rsidP="00BB79B0">
      <w:pPr>
        <w:spacing w:line="240" w:lineRule="auto"/>
        <w:contextualSpacing/>
        <w:jc w:val="right"/>
        <w:rPr>
          <w:rFonts w:ascii="Maiandra GD" w:hAnsi="Maiandra GD"/>
          <w:sz w:val="28"/>
          <w:szCs w:val="28"/>
        </w:rPr>
      </w:pPr>
    </w:p>
    <w:p w14:paraId="2F7D98BB" w14:textId="77777777" w:rsidR="00A336E4" w:rsidRPr="001D6D33" w:rsidRDefault="00A336E4" w:rsidP="00BB79B0">
      <w:pPr>
        <w:spacing w:line="240" w:lineRule="auto"/>
        <w:contextualSpacing/>
        <w:jc w:val="right"/>
        <w:rPr>
          <w:rFonts w:ascii="Maiandra GD" w:hAnsi="Maiandra GD"/>
          <w:sz w:val="28"/>
          <w:szCs w:val="28"/>
        </w:rPr>
      </w:pPr>
    </w:p>
    <w:p w14:paraId="0059092A" w14:textId="77777777" w:rsidR="00724330" w:rsidRPr="001D6D33" w:rsidRDefault="00A336E4" w:rsidP="00A336E4">
      <w:pPr>
        <w:spacing w:line="240" w:lineRule="auto"/>
        <w:contextualSpacing/>
        <w:jc w:val="center"/>
        <w:rPr>
          <w:rFonts w:ascii="Maiandra GD" w:hAnsi="Maiandra GD"/>
          <w:b/>
          <w:sz w:val="32"/>
          <w:szCs w:val="32"/>
          <w:u w:val="single"/>
        </w:rPr>
      </w:pPr>
      <w:r w:rsidRPr="001D6D33">
        <w:rPr>
          <w:rFonts w:ascii="Maiandra GD" w:hAnsi="Maiandra GD"/>
          <w:b/>
          <w:sz w:val="32"/>
          <w:szCs w:val="32"/>
          <w:u w:val="single"/>
        </w:rPr>
        <w:t>NOTA DE PRENSA</w:t>
      </w:r>
    </w:p>
    <w:p w14:paraId="72C151D1" w14:textId="77777777" w:rsidR="00A336E4" w:rsidRPr="001D6D33" w:rsidRDefault="00A336E4" w:rsidP="00A336E4">
      <w:pPr>
        <w:spacing w:line="240" w:lineRule="auto"/>
        <w:contextualSpacing/>
        <w:jc w:val="center"/>
        <w:rPr>
          <w:rFonts w:ascii="Maiandra GD" w:hAnsi="Maiandra GD"/>
          <w:b/>
          <w:sz w:val="28"/>
          <w:szCs w:val="28"/>
        </w:rPr>
      </w:pPr>
    </w:p>
    <w:p w14:paraId="7D6CBCA7" w14:textId="795A5110" w:rsidR="00C774BF" w:rsidRPr="001D6D33" w:rsidRDefault="00A336E4" w:rsidP="006F3257">
      <w:pPr>
        <w:spacing w:line="240" w:lineRule="auto"/>
        <w:contextualSpacing/>
        <w:jc w:val="center"/>
        <w:rPr>
          <w:rFonts w:ascii="Maiandra GD" w:hAnsi="Maiandra GD"/>
          <w:b/>
          <w:sz w:val="28"/>
          <w:szCs w:val="28"/>
        </w:rPr>
      </w:pPr>
      <w:bookmarkStart w:id="0" w:name="_GoBack"/>
      <w:r w:rsidRPr="001D6D33">
        <w:rPr>
          <w:rFonts w:ascii="Maiandra GD" w:hAnsi="Maiandra GD"/>
          <w:b/>
          <w:sz w:val="28"/>
          <w:szCs w:val="28"/>
        </w:rPr>
        <w:t xml:space="preserve">El Foro de la Profesión Veterinaria de Castilla y León </w:t>
      </w:r>
      <w:r w:rsidR="00544E82" w:rsidRPr="001D6D33">
        <w:rPr>
          <w:rFonts w:ascii="Maiandra GD" w:hAnsi="Maiandra GD"/>
          <w:b/>
          <w:sz w:val="28"/>
          <w:szCs w:val="28"/>
        </w:rPr>
        <w:t xml:space="preserve">comparte el </w:t>
      </w:r>
      <w:bookmarkEnd w:id="0"/>
      <w:r w:rsidR="00544E82" w:rsidRPr="001D6D33">
        <w:rPr>
          <w:rFonts w:ascii="Maiandra GD" w:hAnsi="Maiandra GD"/>
          <w:b/>
          <w:sz w:val="28"/>
          <w:szCs w:val="28"/>
        </w:rPr>
        <w:t xml:space="preserve">Manifiesto y apoya la </w:t>
      </w:r>
      <w:r w:rsidR="00EA4E5D">
        <w:rPr>
          <w:rFonts w:ascii="Maiandra GD" w:hAnsi="Maiandra GD"/>
          <w:b/>
          <w:sz w:val="28"/>
          <w:szCs w:val="28"/>
        </w:rPr>
        <w:t xml:space="preserve">II </w:t>
      </w:r>
      <w:r w:rsidR="00544E82" w:rsidRPr="001D6D33">
        <w:rPr>
          <w:rFonts w:ascii="Maiandra GD" w:hAnsi="Maiandra GD"/>
          <w:b/>
          <w:sz w:val="28"/>
          <w:szCs w:val="28"/>
        </w:rPr>
        <w:t xml:space="preserve">Manifestación Veterinaria del 3 de </w:t>
      </w:r>
      <w:r w:rsidR="00617911" w:rsidRPr="001D6D33">
        <w:rPr>
          <w:rFonts w:ascii="Maiandra GD" w:hAnsi="Maiandra GD"/>
          <w:b/>
          <w:sz w:val="28"/>
          <w:szCs w:val="28"/>
        </w:rPr>
        <w:t>abril</w:t>
      </w:r>
      <w:r w:rsidR="00544E82" w:rsidRPr="001D6D33">
        <w:rPr>
          <w:rFonts w:ascii="Maiandra GD" w:hAnsi="Maiandra GD"/>
          <w:b/>
          <w:sz w:val="28"/>
          <w:szCs w:val="28"/>
        </w:rPr>
        <w:t xml:space="preserve"> en Madrid</w:t>
      </w:r>
    </w:p>
    <w:p w14:paraId="4F8E5950" w14:textId="77777777" w:rsidR="007E4EA7" w:rsidRPr="001D6D33" w:rsidRDefault="007E4EA7" w:rsidP="006F3257">
      <w:pPr>
        <w:spacing w:line="240" w:lineRule="auto"/>
        <w:contextualSpacing/>
        <w:jc w:val="center"/>
        <w:rPr>
          <w:rFonts w:ascii="Maiandra GD" w:hAnsi="Maiandra GD"/>
          <w:b/>
          <w:sz w:val="28"/>
          <w:szCs w:val="28"/>
        </w:rPr>
      </w:pPr>
    </w:p>
    <w:p w14:paraId="498318AF" w14:textId="76685728" w:rsidR="00922DC4" w:rsidRPr="001D6D33" w:rsidRDefault="00922DC4" w:rsidP="006F3257">
      <w:pPr>
        <w:spacing w:line="240" w:lineRule="auto"/>
        <w:contextualSpacing/>
        <w:jc w:val="center"/>
        <w:rPr>
          <w:rFonts w:ascii="Maiandra GD" w:hAnsi="Maiandra GD"/>
          <w:b/>
          <w:color w:val="0070C0"/>
          <w:sz w:val="24"/>
          <w:szCs w:val="24"/>
        </w:rPr>
      </w:pPr>
      <w:r w:rsidRPr="001D6D33">
        <w:rPr>
          <w:rFonts w:ascii="Maiandra GD" w:hAnsi="Maiandra GD"/>
          <w:b/>
          <w:color w:val="0070C0"/>
          <w:sz w:val="24"/>
          <w:szCs w:val="24"/>
        </w:rPr>
        <w:t xml:space="preserve">A ella también están invitados todos los estudiantes de Veterinaria de la Universidad de León, </w:t>
      </w:r>
      <w:r w:rsidR="00897653">
        <w:rPr>
          <w:rFonts w:ascii="Maiandra GD" w:hAnsi="Maiandra GD"/>
          <w:b/>
          <w:color w:val="0070C0"/>
          <w:sz w:val="24"/>
          <w:szCs w:val="24"/>
        </w:rPr>
        <w:t xml:space="preserve">cuyo futuro se defiende en </w:t>
      </w:r>
      <w:r w:rsidR="008A3996">
        <w:rPr>
          <w:rFonts w:ascii="Maiandra GD" w:hAnsi="Maiandra GD"/>
          <w:b/>
          <w:color w:val="0070C0"/>
          <w:sz w:val="24"/>
          <w:szCs w:val="24"/>
        </w:rPr>
        <w:t>los puntos mollares que figuran en el Manifiesto de la misma</w:t>
      </w:r>
      <w:r w:rsidRPr="001D6D33">
        <w:rPr>
          <w:rFonts w:ascii="Maiandra GD" w:hAnsi="Maiandra GD"/>
          <w:b/>
          <w:color w:val="0070C0"/>
          <w:sz w:val="24"/>
          <w:szCs w:val="24"/>
        </w:rPr>
        <w:t xml:space="preserve">  </w:t>
      </w:r>
    </w:p>
    <w:p w14:paraId="60696D48" w14:textId="7EFD2824" w:rsidR="001D0645" w:rsidRDefault="001D0645" w:rsidP="006F3257">
      <w:pPr>
        <w:spacing w:line="240" w:lineRule="auto"/>
        <w:contextualSpacing/>
        <w:jc w:val="right"/>
        <w:rPr>
          <w:rFonts w:ascii="Maiandra GD" w:hAnsi="Maiandra GD"/>
          <w:b/>
          <w:sz w:val="32"/>
          <w:szCs w:val="32"/>
        </w:rPr>
      </w:pPr>
    </w:p>
    <w:p w14:paraId="50F9F825" w14:textId="77777777" w:rsidR="0080142C" w:rsidRPr="001D6D33" w:rsidRDefault="0080142C" w:rsidP="006F3257">
      <w:pPr>
        <w:spacing w:line="240" w:lineRule="auto"/>
        <w:contextualSpacing/>
        <w:jc w:val="right"/>
        <w:rPr>
          <w:rFonts w:ascii="Maiandra GD" w:hAnsi="Maiandra GD"/>
          <w:b/>
          <w:sz w:val="32"/>
          <w:szCs w:val="32"/>
        </w:rPr>
      </w:pPr>
    </w:p>
    <w:p w14:paraId="4DECF76A" w14:textId="5D16C43F" w:rsidR="00C526AA" w:rsidRPr="008A3996" w:rsidRDefault="007D5CE1" w:rsidP="006F3257">
      <w:pPr>
        <w:spacing w:before="120" w:after="120" w:line="240" w:lineRule="auto"/>
        <w:jc w:val="both"/>
        <w:rPr>
          <w:rFonts w:ascii="Maiandra GD" w:hAnsi="Maiandra GD"/>
          <w:color w:val="000000"/>
          <w:sz w:val="24"/>
          <w:szCs w:val="24"/>
        </w:rPr>
      </w:pPr>
      <w:r w:rsidRPr="008A3996">
        <w:rPr>
          <w:rFonts w:ascii="Maiandra GD" w:hAnsi="Maiandra GD"/>
          <w:color w:val="000000"/>
          <w:sz w:val="24"/>
          <w:szCs w:val="24"/>
        </w:rPr>
        <w:t xml:space="preserve">Los veterinarios de toda España volverán a </w:t>
      </w:r>
      <w:hyperlink r:id="rId7" w:history="1">
        <w:r w:rsidRPr="00461A83">
          <w:rPr>
            <w:rStyle w:val="Hipervnculo"/>
            <w:rFonts w:ascii="Maiandra GD" w:hAnsi="Maiandra GD"/>
            <w:b/>
            <w:bCs/>
            <w:sz w:val="24"/>
            <w:szCs w:val="24"/>
          </w:rPr>
          <w:t>manifestarse en las calles de Madrid, el próximo domingo, 3 de abril</w:t>
        </w:r>
      </w:hyperlink>
      <w:r w:rsidRPr="008A3996">
        <w:rPr>
          <w:rFonts w:ascii="Maiandra GD" w:hAnsi="Maiandra GD"/>
          <w:color w:val="000000"/>
          <w:sz w:val="24"/>
          <w:szCs w:val="24"/>
        </w:rPr>
        <w:t>. El principal objetivo: a</w:t>
      </w:r>
      <w:r w:rsidR="00C526AA" w:rsidRPr="008A3996">
        <w:rPr>
          <w:rFonts w:ascii="Maiandra GD" w:hAnsi="Maiandra GD"/>
          <w:color w:val="000000"/>
          <w:sz w:val="24"/>
          <w:szCs w:val="24"/>
        </w:rPr>
        <w:t>gradecer a la sociedad el aprecio que siempre muestra con el trabajo de los profesionales veterinarios y obligar a las instituciones y organismos públicos</w:t>
      </w:r>
      <w:r w:rsidRPr="008A3996">
        <w:rPr>
          <w:rFonts w:ascii="Maiandra GD" w:hAnsi="Maiandra GD"/>
          <w:color w:val="000000"/>
          <w:sz w:val="24"/>
          <w:szCs w:val="24"/>
        </w:rPr>
        <w:t xml:space="preserve">, y especialmente </w:t>
      </w:r>
      <w:r w:rsidR="00C526AA" w:rsidRPr="008A3996">
        <w:rPr>
          <w:rFonts w:ascii="Maiandra GD" w:hAnsi="Maiandra GD"/>
          <w:color w:val="000000"/>
          <w:sz w:val="24"/>
          <w:szCs w:val="24"/>
        </w:rPr>
        <w:t>a las personas con cargos de responsabilidad</w:t>
      </w:r>
      <w:r w:rsidRPr="008A3996">
        <w:rPr>
          <w:rFonts w:ascii="Maiandra GD" w:hAnsi="Maiandra GD"/>
          <w:color w:val="000000"/>
          <w:sz w:val="24"/>
          <w:szCs w:val="24"/>
        </w:rPr>
        <w:t xml:space="preserve"> en las mismas, a que </w:t>
      </w:r>
      <w:r w:rsidR="00C526AA" w:rsidRPr="008A3996">
        <w:rPr>
          <w:rFonts w:ascii="Maiandra GD" w:hAnsi="Maiandra GD"/>
          <w:color w:val="000000"/>
          <w:sz w:val="24"/>
          <w:szCs w:val="24"/>
        </w:rPr>
        <w:t xml:space="preserve">en el desarrollo de cualquier medida legislativa sanitaria se incluya </w:t>
      </w:r>
      <w:r w:rsidRPr="008A3996">
        <w:rPr>
          <w:rFonts w:ascii="Maiandra GD" w:hAnsi="Maiandra GD"/>
          <w:color w:val="000000"/>
          <w:sz w:val="24"/>
          <w:szCs w:val="24"/>
        </w:rPr>
        <w:t xml:space="preserve">siempre </w:t>
      </w:r>
      <w:r w:rsidR="00C526AA" w:rsidRPr="008A3996">
        <w:rPr>
          <w:rFonts w:ascii="Maiandra GD" w:hAnsi="Maiandra GD"/>
          <w:color w:val="000000"/>
          <w:sz w:val="24"/>
          <w:szCs w:val="24"/>
        </w:rPr>
        <w:t>a los veterinarios</w:t>
      </w:r>
      <w:r w:rsidR="009424B2" w:rsidRPr="008A3996">
        <w:rPr>
          <w:rFonts w:ascii="Maiandra GD" w:hAnsi="Maiandra GD"/>
          <w:color w:val="000000"/>
          <w:sz w:val="24"/>
          <w:szCs w:val="24"/>
        </w:rPr>
        <w:t>,</w:t>
      </w:r>
      <w:r w:rsidR="00C526AA" w:rsidRPr="008A3996">
        <w:rPr>
          <w:rFonts w:ascii="Maiandra GD" w:hAnsi="Maiandra GD"/>
          <w:color w:val="000000"/>
          <w:sz w:val="24"/>
          <w:szCs w:val="24"/>
        </w:rPr>
        <w:t xml:space="preserve"> como profesionales sanitarios </w:t>
      </w:r>
      <w:r w:rsidR="009424B2" w:rsidRPr="008A3996">
        <w:rPr>
          <w:rFonts w:ascii="Maiandra GD" w:hAnsi="Maiandra GD"/>
          <w:color w:val="000000"/>
          <w:sz w:val="24"/>
          <w:szCs w:val="24"/>
        </w:rPr>
        <w:t xml:space="preserve">que son, </w:t>
      </w:r>
      <w:r w:rsidR="00C526AA" w:rsidRPr="008A3996">
        <w:rPr>
          <w:rFonts w:ascii="Maiandra GD" w:hAnsi="Maiandra GD"/>
          <w:color w:val="000000"/>
          <w:sz w:val="24"/>
          <w:szCs w:val="24"/>
        </w:rPr>
        <w:t xml:space="preserve">en la toma de decisiones </w:t>
      </w:r>
      <w:r w:rsidR="005F0690" w:rsidRPr="008A3996">
        <w:rPr>
          <w:rFonts w:ascii="Maiandra GD" w:hAnsi="Maiandra GD"/>
          <w:color w:val="000000"/>
          <w:sz w:val="24"/>
          <w:szCs w:val="24"/>
        </w:rPr>
        <w:t xml:space="preserve">de cualquier medida </w:t>
      </w:r>
      <w:r w:rsidR="00C526AA" w:rsidRPr="008A3996">
        <w:rPr>
          <w:rFonts w:ascii="Maiandra GD" w:hAnsi="Maiandra GD"/>
          <w:color w:val="000000"/>
          <w:sz w:val="24"/>
          <w:szCs w:val="24"/>
        </w:rPr>
        <w:t>que afect</w:t>
      </w:r>
      <w:r w:rsidR="005F0690" w:rsidRPr="008A3996">
        <w:rPr>
          <w:rFonts w:ascii="Maiandra GD" w:hAnsi="Maiandra GD"/>
          <w:color w:val="000000"/>
          <w:sz w:val="24"/>
          <w:szCs w:val="24"/>
        </w:rPr>
        <w:t>e</w:t>
      </w:r>
      <w:r w:rsidR="00C526AA" w:rsidRPr="008A3996">
        <w:rPr>
          <w:rFonts w:ascii="Maiandra GD" w:hAnsi="Maiandra GD"/>
          <w:color w:val="000000"/>
          <w:sz w:val="24"/>
          <w:szCs w:val="24"/>
        </w:rPr>
        <w:t xml:space="preserve"> a la salud pública, incluyendo los campos de la salud alimentaria, la sanidad y bienestar animal y la salud ambiental.</w:t>
      </w:r>
    </w:p>
    <w:p w14:paraId="457BB121" w14:textId="77777777" w:rsidR="007D46B7" w:rsidRPr="008A3996" w:rsidRDefault="009424B2" w:rsidP="006F3257">
      <w:pPr>
        <w:spacing w:before="120" w:after="120" w:line="240" w:lineRule="auto"/>
        <w:contextualSpacing/>
        <w:jc w:val="both"/>
        <w:rPr>
          <w:rFonts w:ascii="Maiandra GD" w:eastAsia="Times New Roman" w:hAnsi="Maiandra GD" w:cstheme="minorHAnsi"/>
          <w:sz w:val="24"/>
          <w:szCs w:val="24"/>
          <w:lang w:eastAsia="es-ES"/>
        </w:rPr>
      </w:pPr>
      <w:r w:rsidRPr="008A3996">
        <w:rPr>
          <w:rFonts w:ascii="Maiandra GD" w:hAnsi="Maiandra GD"/>
          <w:color w:val="000000"/>
          <w:sz w:val="24"/>
          <w:szCs w:val="24"/>
        </w:rPr>
        <w:t xml:space="preserve">Premonitoria y desgraciadamente, ya en la primera manifestación veterinaria celebrada también en Madrid en noviembre de 2019, habíamos adelantado que </w:t>
      </w:r>
      <w:r w:rsidR="007D46B7" w:rsidRPr="008A3996">
        <w:rPr>
          <w:rFonts w:ascii="Maiandra GD" w:hAnsi="Maiandra GD"/>
          <w:color w:val="000000"/>
          <w:sz w:val="24"/>
          <w:szCs w:val="24"/>
        </w:rPr>
        <w:t>&lt;&lt;</w:t>
      </w:r>
      <w:r w:rsidR="007D46B7" w:rsidRPr="008A3996">
        <w:rPr>
          <w:rFonts w:ascii="Maiandra GD" w:eastAsia="Times New Roman" w:hAnsi="Maiandra GD" w:cstheme="minorHAnsi"/>
          <w:i/>
          <w:iCs/>
          <w:sz w:val="24"/>
          <w:szCs w:val="24"/>
          <w:lang w:eastAsia="es-ES"/>
        </w:rPr>
        <w:t>Nuevas amenazas infecciosas que podrían llegar a causar una gran epidemia, una situación de “emergencia global”, son susceptibles a aliarse con el cambio climático y la globalización, para hacer su aparición y propagarse. Son virus de los que se conoce muy poco, para los que no hay vacuna ni tratamiento&gt;&gt;</w:t>
      </w:r>
      <w:r w:rsidR="007D46B7" w:rsidRPr="008A3996">
        <w:rPr>
          <w:rFonts w:ascii="Maiandra GD" w:eastAsia="Times New Roman" w:hAnsi="Maiandra GD" w:cstheme="minorHAnsi"/>
          <w:sz w:val="24"/>
          <w:szCs w:val="24"/>
          <w:lang w:eastAsia="es-ES"/>
        </w:rPr>
        <w:t xml:space="preserve">. </w:t>
      </w:r>
    </w:p>
    <w:p w14:paraId="6728846A" w14:textId="77777777" w:rsidR="00EA4E5D" w:rsidRDefault="007D46B7" w:rsidP="006F3257">
      <w:pPr>
        <w:spacing w:before="120" w:after="120" w:line="240" w:lineRule="auto"/>
        <w:contextualSpacing/>
        <w:jc w:val="both"/>
        <w:rPr>
          <w:rFonts w:ascii="Maiandra GD" w:hAnsi="Maiandra GD"/>
          <w:color w:val="000000"/>
          <w:sz w:val="24"/>
          <w:szCs w:val="24"/>
        </w:rPr>
      </w:pPr>
      <w:r w:rsidRPr="008A3996">
        <w:rPr>
          <w:rFonts w:ascii="Maiandra GD" w:eastAsia="Times New Roman" w:hAnsi="Maiandra GD" w:cstheme="minorHAnsi"/>
          <w:sz w:val="24"/>
          <w:szCs w:val="24"/>
          <w:lang w:eastAsia="es-ES"/>
        </w:rPr>
        <w:t>La realidad nos super</w:t>
      </w:r>
      <w:r w:rsidR="008A3996">
        <w:rPr>
          <w:rFonts w:ascii="Maiandra GD" w:eastAsia="Times New Roman" w:hAnsi="Maiandra GD" w:cstheme="minorHAnsi"/>
          <w:sz w:val="24"/>
          <w:szCs w:val="24"/>
          <w:lang w:eastAsia="es-ES"/>
        </w:rPr>
        <w:t>ó</w:t>
      </w:r>
      <w:r w:rsidRPr="008A3996">
        <w:rPr>
          <w:rFonts w:ascii="Maiandra GD" w:eastAsia="Times New Roman" w:hAnsi="Maiandra GD" w:cstheme="minorHAnsi"/>
          <w:sz w:val="24"/>
          <w:szCs w:val="24"/>
          <w:lang w:eastAsia="es-ES"/>
        </w:rPr>
        <w:t xml:space="preserve"> en esta predicción y l</w:t>
      </w:r>
      <w:r w:rsidRPr="008A3996">
        <w:rPr>
          <w:rFonts w:ascii="Maiandra GD" w:hAnsi="Maiandra GD"/>
          <w:sz w:val="24"/>
          <w:szCs w:val="24"/>
        </w:rPr>
        <w:t xml:space="preserve">a pandemia de COVID-19 </w:t>
      </w:r>
      <w:r w:rsidR="009C2941" w:rsidRPr="008A3996">
        <w:rPr>
          <w:rFonts w:ascii="Maiandra GD" w:hAnsi="Maiandra GD"/>
          <w:sz w:val="24"/>
          <w:szCs w:val="24"/>
        </w:rPr>
        <w:t xml:space="preserve">puso </w:t>
      </w:r>
      <w:r w:rsidRPr="008A3996">
        <w:rPr>
          <w:rFonts w:ascii="Maiandra GD" w:hAnsi="Maiandra GD"/>
          <w:sz w:val="24"/>
          <w:szCs w:val="24"/>
        </w:rPr>
        <w:t>de manifiesto la vital importancia sanitaria de la interacción entre los humanos, los animales y el medio ambiente que los veterinarios llevamos décadas advirtiendo; esto demuestra que nuestra profesión juega un papel fundamental en la protección de la salud comunitaria</w:t>
      </w:r>
      <w:r w:rsidRPr="008A3996">
        <w:rPr>
          <w:rFonts w:ascii="Maiandra GD" w:hAnsi="Maiandra GD"/>
          <w:color w:val="000000"/>
          <w:sz w:val="24"/>
          <w:szCs w:val="24"/>
        </w:rPr>
        <w:t xml:space="preserve"> y debemos tener una participación más relevante en la esfera pública y en la toma de decisiones de gestión sanitaria.</w:t>
      </w:r>
    </w:p>
    <w:p w14:paraId="186CBA8A" w14:textId="2FF6CEF0" w:rsidR="00EA4E5D" w:rsidRPr="007866F3" w:rsidRDefault="007866F3" w:rsidP="00EA4E5D">
      <w:pPr>
        <w:jc w:val="both"/>
        <w:rPr>
          <w:rFonts w:ascii="Maiandra GD" w:hAnsi="Maiandra GD" w:cstheme="minorHAnsi"/>
          <w:sz w:val="24"/>
          <w:szCs w:val="24"/>
        </w:rPr>
      </w:pPr>
      <w:r>
        <w:rPr>
          <w:rFonts w:ascii="Maiandra GD" w:hAnsi="Maiandra GD" w:cstheme="minorHAnsi"/>
          <w:sz w:val="24"/>
          <w:szCs w:val="24"/>
        </w:rPr>
        <w:t xml:space="preserve">Hay que recordar </w:t>
      </w:r>
      <w:r w:rsidR="00530EBF">
        <w:rPr>
          <w:rFonts w:ascii="Maiandra GD" w:hAnsi="Maiandra GD" w:cstheme="minorHAnsi"/>
          <w:sz w:val="24"/>
          <w:szCs w:val="24"/>
        </w:rPr>
        <w:t xml:space="preserve">una vez más </w:t>
      </w:r>
      <w:r w:rsidR="00EA4E5D" w:rsidRPr="007866F3">
        <w:rPr>
          <w:rFonts w:ascii="Maiandra GD" w:hAnsi="Maiandra GD" w:cstheme="minorHAnsi"/>
          <w:sz w:val="24"/>
          <w:szCs w:val="24"/>
        </w:rPr>
        <w:t>que el 60</w:t>
      </w:r>
      <w:r w:rsidR="00353307">
        <w:rPr>
          <w:rFonts w:ascii="Maiandra GD" w:hAnsi="Maiandra GD" w:cstheme="minorHAnsi"/>
          <w:sz w:val="24"/>
          <w:szCs w:val="24"/>
        </w:rPr>
        <w:t xml:space="preserve"> </w:t>
      </w:r>
      <w:r w:rsidR="00EA4E5D" w:rsidRPr="007866F3">
        <w:rPr>
          <w:rFonts w:ascii="Maiandra GD" w:hAnsi="Maiandra GD" w:cstheme="minorHAnsi"/>
          <w:sz w:val="24"/>
          <w:szCs w:val="24"/>
        </w:rPr>
        <w:t>% de los patógenos que afectan al hombre son de origen animal; el</w:t>
      </w:r>
      <w:r w:rsidR="00EA4E5D" w:rsidRPr="007866F3">
        <w:rPr>
          <w:rFonts w:ascii="Maiandra GD" w:hAnsi="Maiandra GD" w:cstheme="minorHAnsi"/>
          <w:b/>
          <w:bCs/>
          <w:sz w:val="24"/>
          <w:szCs w:val="24"/>
        </w:rPr>
        <w:t> </w:t>
      </w:r>
      <w:r w:rsidR="00EA4E5D" w:rsidRPr="007866F3">
        <w:rPr>
          <w:rFonts w:ascii="Maiandra GD" w:hAnsi="Maiandra GD" w:cstheme="minorHAnsi"/>
          <w:sz w:val="24"/>
          <w:szCs w:val="24"/>
        </w:rPr>
        <w:t>75</w:t>
      </w:r>
      <w:r w:rsidR="00353307">
        <w:rPr>
          <w:rFonts w:ascii="Maiandra GD" w:hAnsi="Maiandra GD" w:cstheme="minorHAnsi"/>
          <w:sz w:val="24"/>
          <w:szCs w:val="24"/>
        </w:rPr>
        <w:t xml:space="preserve"> </w:t>
      </w:r>
      <w:r w:rsidR="00EA4E5D" w:rsidRPr="007866F3">
        <w:rPr>
          <w:rFonts w:ascii="Maiandra GD" w:hAnsi="Maiandra GD" w:cstheme="minorHAnsi"/>
          <w:sz w:val="24"/>
          <w:szCs w:val="24"/>
        </w:rPr>
        <w:t>% de los patógenos llamados “emergentes” también se deriva de los animales (caso de la Covid-19</w:t>
      </w:r>
      <w:r w:rsidRPr="007866F3">
        <w:rPr>
          <w:rFonts w:ascii="Maiandra GD" w:hAnsi="Maiandra GD" w:cstheme="minorHAnsi"/>
          <w:sz w:val="24"/>
          <w:szCs w:val="24"/>
        </w:rPr>
        <w:t>,</w:t>
      </w:r>
      <w:r w:rsidR="00EA4E5D" w:rsidRPr="007866F3">
        <w:rPr>
          <w:rFonts w:ascii="Maiandra GD" w:hAnsi="Maiandra GD" w:cstheme="minorHAnsi"/>
          <w:sz w:val="24"/>
          <w:szCs w:val="24"/>
        </w:rPr>
        <w:t xml:space="preserve"> por ejemplo) y el 80</w:t>
      </w:r>
      <w:r w:rsidR="00353307">
        <w:rPr>
          <w:rFonts w:ascii="Maiandra GD" w:hAnsi="Maiandra GD" w:cstheme="minorHAnsi"/>
          <w:sz w:val="24"/>
          <w:szCs w:val="24"/>
        </w:rPr>
        <w:t xml:space="preserve"> </w:t>
      </w:r>
      <w:r w:rsidR="00EA4E5D" w:rsidRPr="007866F3">
        <w:rPr>
          <w:rFonts w:ascii="Maiandra GD" w:hAnsi="Maiandra GD" w:cstheme="minorHAnsi"/>
          <w:sz w:val="24"/>
          <w:szCs w:val="24"/>
        </w:rPr>
        <w:t>% de los patógenos con interés en bioterrorismo también provienen del mundo animal</w:t>
      </w:r>
      <w:r w:rsidR="00353307">
        <w:rPr>
          <w:rFonts w:ascii="Maiandra GD" w:hAnsi="Maiandra GD" w:cstheme="minorHAnsi"/>
          <w:sz w:val="24"/>
          <w:szCs w:val="24"/>
        </w:rPr>
        <w:t xml:space="preserve"> (</w:t>
      </w:r>
      <w:r w:rsidRPr="007866F3">
        <w:rPr>
          <w:rFonts w:ascii="Maiandra GD" w:hAnsi="Maiandra GD" w:cstheme="minorHAnsi"/>
          <w:sz w:val="24"/>
          <w:szCs w:val="24"/>
        </w:rPr>
        <w:t>el ántrax</w:t>
      </w:r>
      <w:r w:rsidR="00353307">
        <w:rPr>
          <w:rFonts w:ascii="Maiandra GD" w:hAnsi="Maiandra GD" w:cstheme="minorHAnsi"/>
          <w:sz w:val="24"/>
          <w:szCs w:val="24"/>
        </w:rPr>
        <w:t>, por ejemplo)</w:t>
      </w:r>
      <w:r w:rsidR="00EA4E5D" w:rsidRPr="007866F3">
        <w:rPr>
          <w:rFonts w:ascii="Maiandra GD" w:hAnsi="Maiandra GD" w:cstheme="minorHAnsi"/>
          <w:sz w:val="24"/>
          <w:szCs w:val="24"/>
        </w:rPr>
        <w:t>.</w:t>
      </w:r>
    </w:p>
    <w:p w14:paraId="077CD3C8" w14:textId="7411BA64" w:rsidR="009C2941" w:rsidRPr="008A3996" w:rsidRDefault="007D46B7" w:rsidP="006F3257">
      <w:pPr>
        <w:spacing w:before="120" w:after="120" w:line="240" w:lineRule="auto"/>
        <w:contextualSpacing/>
        <w:jc w:val="both"/>
        <w:rPr>
          <w:rFonts w:ascii="Maiandra GD" w:hAnsi="Maiandra GD"/>
          <w:color w:val="000000"/>
          <w:sz w:val="24"/>
          <w:szCs w:val="24"/>
        </w:rPr>
      </w:pPr>
      <w:r w:rsidRPr="008A3996">
        <w:rPr>
          <w:rFonts w:ascii="Maiandra GD" w:hAnsi="Maiandra GD"/>
          <w:color w:val="000000"/>
          <w:sz w:val="24"/>
          <w:szCs w:val="24"/>
        </w:rPr>
        <w:t xml:space="preserve"> </w:t>
      </w:r>
    </w:p>
    <w:p w14:paraId="0C850EAC" w14:textId="5781E7BF" w:rsidR="009C2941" w:rsidRPr="008A3996" w:rsidRDefault="009C2941" w:rsidP="006F3257">
      <w:pPr>
        <w:spacing w:before="120" w:after="120" w:line="240" w:lineRule="auto"/>
        <w:contextualSpacing/>
        <w:jc w:val="both"/>
        <w:rPr>
          <w:rFonts w:ascii="Maiandra GD" w:hAnsi="Maiandra GD"/>
          <w:color w:val="000000"/>
          <w:sz w:val="24"/>
          <w:szCs w:val="24"/>
        </w:rPr>
      </w:pPr>
      <w:r w:rsidRPr="008A3996">
        <w:rPr>
          <w:rFonts w:ascii="Maiandra GD" w:hAnsi="Maiandra GD"/>
          <w:color w:val="000000"/>
          <w:sz w:val="24"/>
          <w:szCs w:val="24"/>
        </w:rPr>
        <w:lastRenderedPageBreak/>
        <w:t xml:space="preserve">Por estos motivos y el resto de las reivindicaciones que figuran en el </w:t>
      </w:r>
      <w:hyperlink r:id="rId8" w:history="1">
        <w:r w:rsidR="009952BD" w:rsidRPr="009952BD">
          <w:rPr>
            <w:rStyle w:val="Hipervnculo"/>
            <w:rFonts w:ascii="Maiandra GD" w:hAnsi="Maiandra GD"/>
            <w:sz w:val="24"/>
            <w:szCs w:val="24"/>
          </w:rPr>
          <w:t>MANIFIESTO</w:t>
        </w:r>
      </w:hyperlink>
      <w:r w:rsidRPr="008A3996">
        <w:rPr>
          <w:rFonts w:ascii="Maiandra GD" w:hAnsi="Maiandra GD"/>
          <w:color w:val="000000"/>
          <w:sz w:val="24"/>
          <w:szCs w:val="24"/>
        </w:rPr>
        <w:t xml:space="preserve"> </w:t>
      </w:r>
      <w:r w:rsidR="001D6D33" w:rsidRPr="008A3996">
        <w:rPr>
          <w:rFonts w:ascii="Maiandra GD" w:hAnsi="Maiandra GD"/>
          <w:color w:val="000000"/>
          <w:sz w:val="24"/>
          <w:szCs w:val="24"/>
        </w:rPr>
        <w:t xml:space="preserve">de la </w:t>
      </w:r>
      <w:r w:rsidRPr="008A3996">
        <w:rPr>
          <w:rFonts w:ascii="Maiandra GD" w:hAnsi="Maiandra GD"/>
          <w:color w:val="000000"/>
          <w:sz w:val="24"/>
          <w:szCs w:val="24"/>
        </w:rPr>
        <w:t>manifestación</w:t>
      </w:r>
      <w:r w:rsidR="008A3996">
        <w:rPr>
          <w:rFonts w:ascii="Maiandra GD" w:hAnsi="Maiandra GD"/>
          <w:color w:val="000000"/>
          <w:sz w:val="24"/>
          <w:szCs w:val="24"/>
        </w:rPr>
        <w:t>,</w:t>
      </w:r>
      <w:r w:rsidRPr="008A3996">
        <w:rPr>
          <w:rFonts w:ascii="Maiandra GD" w:hAnsi="Maiandra GD"/>
          <w:color w:val="000000"/>
          <w:sz w:val="24"/>
          <w:szCs w:val="24"/>
        </w:rPr>
        <w:t xml:space="preserve"> </w:t>
      </w:r>
      <w:r w:rsidR="001D6D33" w:rsidRPr="008A3996">
        <w:rPr>
          <w:rFonts w:ascii="Maiandra GD" w:hAnsi="Maiandra GD"/>
          <w:color w:val="000000"/>
          <w:sz w:val="24"/>
          <w:szCs w:val="24"/>
        </w:rPr>
        <w:t xml:space="preserve">el </w:t>
      </w:r>
      <w:r w:rsidR="001D6D33" w:rsidRPr="008A3996">
        <w:rPr>
          <w:rFonts w:ascii="Maiandra GD" w:hAnsi="Maiandra GD"/>
          <w:b/>
          <w:sz w:val="24"/>
          <w:szCs w:val="24"/>
        </w:rPr>
        <w:t xml:space="preserve">Foro de la Profesión Veterinaria de Castilla y León </w:t>
      </w:r>
      <w:r w:rsidR="001D6D33" w:rsidRPr="008A3996">
        <w:rPr>
          <w:rFonts w:ascii="Maiandra GD" w:hAnsi="Maiandra GD"/>
          <w:sz w:val="24"/>
          <w:szCs w:val="24"/>
        </w:rPr>
        <w:t>ha decidido apoyar y participar activamente en todos los actos programados en Madrid el domingo 3 de abril</w:t>
      </w:r>
      <w:r w:rsidR="008A3996">
        <w:rPr>
          <w:rFonts w:ascii="Maiandra GD" w:hAnsi="Maiandra GD"/>
          <w:sz w:val="24"/>
          <w:szCs w:val="24"/>
        </w:rPr>
        <w:t>,</w:t>
      </w:r>
      <w:r w:rsidR="001D6D33" w:rsidRPr="008A3996">
        <w:rPr>
          <w:rFonts w:ascii="Maiandra GD" w:hAnsi="Maiandra GD"/>
          <w:sz w:val="24"/>
          <w:szCs w:val="24"/>
        </w:rPr>
        <w:t xml:space="preserve"> y animar a todos</w:t>
      </w:r>
      <w:r w:rsidR="00A67CA6">
        <w:rPr>
          <w:rFonts w:ascii="Maiandra GD" w:hAnsi="Maiandra GD"/>
          <w:sz w:val="24"/>
          <w:szCs w:val="24"/>
        </w:rPr>
        <w:t>,</w:t>
      </w:r>
      <w:r w:rsidR="001D6D33" w:rsidRPr="008A3996">
        <w:rPr>
          <w:rFonts w:ascii="Maiandra GD" w:hAnsi="Maiandra GD"/>
          <w:sz w:val="24"/>
          <w:szCs w:val="24"/>
        </w:rPr>
        <w:t xml:space="preserve"> Veterinarios y </w:t>
      </w:r>
      <w:r w:rsidR="008A3996">
        <w:rPr>
          <w:rFonts w:ascii="Maiandra GD" w:hAnsi="Maiandra GD"/>
          <w:sz w:val="24"/>
          <w:szCs w:val="24"/>
        </w:rPr>
        <w:t>a la sociedad en general</w:t>
      </w:r>
      <w:r w:rsidR="00A67CA6">
        <w:rPr>
          <w:rFonts w:ascii="Maiandra GD" w:hAnsi="Maiandra GD"/>
          <w:sz w:val="24"/>
          <w:szCs w:val="24"/>
        </w:rPr>
        <w:t>,</w:t>
      </w:r>
      <w:r w:rsidR="008A3996">
        <w:rPr>
          <w:rFonts w:ascii="Maiandra GD" w:hAnsi="Maiandra GD"/>
          <w:sz w:val="24"/>
          <w:szCs w:val="24"/>
        </w:rPr>
        <w:t xml:space="preserve"> a </w:t>
      </w:r>
      <w:r w:rsidR="00461A83">
        <w:rPr>
          <w:rFonts w:ascii="Maiandra GD" w:hAnsi="Maiandra GD"/>
          <w:sz w:val="24"/>
          <w:szCs w:val="24"/>
        </w:rPr>
        <w:t xml:space="preserve">implicarse </w:t>
      </w:r>
      <w:r w:rsidR="008A14C6">
        <w:rPr>
          <w:rFonts w:ascii="Maiandra GD" w:hAnsi="Maiandra GD"/>
          <w:sz w:val="24"/>
          <w:szCs w:val="24"/>
        </w:rPr>
        <w:t xml:space="preserve">en una movilización que sirva para obligar a los gestores sanitarios a implementar medidas preventivas, para evitar tener que llevar a cabo </w:t>
      </w:r>
      <w:r w:rsidR="00461A83">
        <w:rPr>
          <w:rFonts w:ascii="Maiandra GD" w:hAnsi="Maiandra GD"/>
          <w:sz w:val="24"/>
          <w:szCs w:val="24"/>
        </w:rPr>
        <w:t xml:space="preserve">las siempre más costosas, y sobre todo dolorosas, </w:t>
      </w:r>
      <w:r w:rsidR="008A14C6">
        <w:rPr>
          <w:rFonts w:ascii="Maiandra GD" w:hAnsi="Maiandra GD"/>
          <w:sz w:val="24"/>
          <w:szCs w:val="24"/>
        </w:rPr>
        <w:t xml:space="preserve">medidas curativas. </w:t>
      </w:r>
    </w:p>
    <w:p w14:paraId="0101BF30" w14:textId="4F55D5FC" w:rsidR="006F3257" w:rsidRPr="006F3257" w:rsidRDefault="006F3257" w:rsidP="006F3257">
      <w:pPr>
        <w:spacing w:before="100" w:beforeAutospacing="1" w:after="100" w:afterAutospacing="1" w:line="240" w:lineRule="auto"/>
        <w:jc w:val="both"/>
        <w:rPr>
          <w:rFonts w:ascii="Maiandra GD" w:eastAsia="Times New Roman" w:hAnsi="Maiandra GD" w:cs="Times New Roman"/>
          <w:sz w:val="24"/>
          <w:szCs w:val="24"/>
          <w:lang w:eastAsia="es-ES"/>
        </w:rPr>
      </w:pPr>
      <w:r w:rsidRPr="008A3996">
        <w:rPr>
          <w:rFonts w:ascii="Maiandra GD" w:hAnsi="Maiandra GD"/>
          <w:b/>
          <w:sz w:val="24"/>
          <w:szCs w:val="24"/>
        </w:rPr>
        <w:t xml:space="preserve">Foro de la Profesión Veterinaria de Castilla y León </w:t>
      </w:r>
      <w:r w:rsidR="00161015" w:rsidRPr="00161015">
        <w:rPr>
          <w:rFonts w:ascii="Maiandra GD" w:hAnsi="Maiandra GD"/>
          <w:bCs/>
          <w:sz w:val="24"/>
          <w:szCs w:val="24"/>
        </w:rPr>
        <w:t>está integrado por</w:t>
      </w:r>
      <w:r w:rsidR="00161015">
        <w:rPr>
          <w:rFonts w:ascii="Maiandra GD" w:hAnsi="Maiandra GD"/>
          <w:bCs/>
          <w:sz w:val="24"/>
          <w:szCs w:val="24"/>
        </w:rPr>
        <w:t xml:space="preserve"> el Consejo de Colegios de Veterinarios, la Facultad de Veterinaria de León y el Sindicato  Veterinario de Castilla y León</w:t>
      </w:r>
      <w:r w:rsidR="0004679E">
        <w:rPr>
          <w:rFonts w:ascii="Maiandra GD" w:hAnsi="Maiandra GD"/>
          <w:bCs/>
          <w:sz w:val="24"/>
          <w:szCs w:val="24"/>
        </w:rPr>
        <w:t>,</w:t>
      </w:r>
      <w:r w:rsidR="00161015" w:rsidRPr="00161015">
        <w:rPr>
          <w:rFonts w:ascii="Maiandra GD" w:hAnsi="Maiandra GD"/>
          <w:bCs/>
          <w:sz w:val="24"/>
          <w:szCs w:val="24"/>
        </w:rPr>
        <w:t xml:space="preserve"> </w:t>
      </w:r>
      <w:r>
        <w:rPr>
          <w:rFonts w:ascii="Maiandra GD" w:hAnsi="Maiandra GD"/>
          <w:bCs/>
          <w:sz w:val="24"/>
          <w:szCs w:val="24"/>
        </w:rPr>
        <w:t>comenz</w:t>
      </w:r>
      <w:r w:rsidRPr="006F3257">
        <w:rPr>
          <w:rFonts w:ascii="Maiandra GD" w:eastAsia="Times New Roman" w:hAnsi="Maiandra GD" w:cs="Times New Roman"/>
          <w:sz w:val="24"/>
          <w:szCs w:val="24"/>
          <w:lang w:eastAsia="es-ES"/>
        </w:rPr>
        <w:t>ó su andadura en octubre de 2019 para poner en común las principales preocupaciones del sector, presentar propuestas para avanzar en la mejora de la profesión, ofrecer una respuesta ante situaciones de crisis y servir como altavoz acreditado de la profesión ante la sociedad y ante las administraciones.</w:t>
      </w:r>
    </w:p>
    <w:p w14:paraId="3B104092" w14:textId="10E23B93" w:rsidR="006F3257" w:rsidRDefault="006F3257" w:rsidP="006F3257">
      <w:pPr>
        <w:spacing w:before="100" w:beforeAutospacing="1" w:after="100" w:afterAutospacing="1" w:line="240" w:lineRule="auto"/>
        <w:jc w:val="both"/>
        <w:rPr>
          <w:rFonts w:ascii="Maiandra GD" w:eastAsia="Times New Roman" w:hAnsi="Maiandra GD" w:cs="Times New Roman"/>
          <w:sz w:val="24"/>
          <w:szCs w:val="24"/>
          <w:lang w:eastAsia="es-ES"/>
        </w:rPr>
      </w:pPr>
      <w:r w:rsidRPr="006F3257">
        <w:rPr>
          <w:rFonts w:ascii="Maiandra GD" w:eastAsia="Times New Roman" w:hAnsi="Maiandra GD" w:cs="Times New Roman"/>
          <w:sz w:val="24"/>
          <w:szCs w:val="24"/>
          <w:lang w:eastAsia="es-ES"/>
        </w:rPr>
        <w:t>Este foro busca avanzar en los principales fines de la profesión: garantizar la salud pública</w:t>
      </w:r>
      <w:r>
        <w:rPr>
          <w:rFonts w:ascii="Maiandra GD" w:eastAsia="Times New Roman" w:hAnsi="Maiandra GD" w:cs="Times New Roman"/>
          <w:sz w:val="24"/>
          <w:szCs w:val="24"/>
          <w:lang w:eastAsia="es-ES"/>
        </w:rPr>
        <w:t xml:space="preserve">, especialmente en los ámbitos de la </w:t>
      </w:r>
      <w:r w:rsidRPr="006F3257">
        <w:rPr>
          <w:rFonts w:ascii="Maiandra GD" w:eastAsia="Times New Roman" w:hAnsi="Maiandra GD" w:cs="Times New Roman"/>
          <w:sz w:val="24"/>
          <w:szCs w:val="24"/>
          <w:lang w:eastAsia="es-ES"/>
        </w:rPr>
        <w:t>seguridad alimentaria de los ciudadanos, la sanidad y el bienestar de los animales y la sa</w:t>
      </w:r>
      <w:r>
        <w:rPr>
          <w:rFonts w:ascii="Maiandra GD" w:eastAsia="Times New Roman" w:hAnsi="Maiandra GD" w:cs="Times New Roman"/>
          <w:sz w:val="24"/>
          <w:szCs w:val="24"/>
          <w:lang w:eastAsia="es-ES"/>
        </w:rPr>
        <w:t>lud</w:t>
      </w:r>
      <w:r w:rsidRPr="006F3257">
        <w:rPr>
          <w:rFonts w:ascii="Maiandra GD" w:eastAsia="Times New Roman" w:hAnsi="Maiandra GD" w:cs="Times New Roman"/>
          <w:sz w:val="24"/>
          <w:szCs w:val="24"/>
          <w:lang w:eastAsia="es-ES"/>
        </w:rPr>
        <w:t xml:space="preserve"> medioambiental, así como cualquier otra proyección de las Ciencias Veterinarias.</w:t>
      </w:r>
    </w:p>
    <w:p w14:paraId="52142D66" w14:textId="2631DEE2" w:rsidR="006F3257" w:rsidRPr="006F3257" w:rsidRDefault="006F3257" w:rsidP="006F3257">
      <w:pPr>
        <w:spacing w:before="100" w:beforeAutospacing="1" w:after="100" w:afterAutospacing="1" w:line="240" w:lineRule="auto"/>
        <w:jc w:val="both"/>
        <w:rPr>
          <w:rFonts w:ascii="Maiandra GD" w:eastAsia="Times New Roman" w:hAnsi="Maiandra GD" w:cs="Times New Roman"/>
          <w:sz w:val="24"/>
          <w:szCs w:val="24"/>
          <w:lang w:eastAsia="es-ES"/>
        </w:rPr>
      </w:pPr>
      <w:r>
        <w:rPr>
          <w:rFonts w:ascii="Maiandra GD" w:eastAsia="Times New Roman" w:hAnsi="Maiandra GD" w:cs="Times New Roman"/>
          <w:sz w:val="24"/>
          <w:szCs w:val="24"/>
          <w:lang w:eastAsia="es-ES"/>
        </w:rPr>
        <w:t xml:space="preserve">Finalmente recordar que </w:t>
      </w:r>
      <w:r w:rsidR="00161015">
        <w:rPr>
          <w:rFonts w:ascii="Maiandra GD" w:eastAsia="Times New Roman" w:hAnsi="Maiandra GD" w:cs="Times New Roman"/>
          <w:sz w:val="24"/>
          <w:szCs w:val="24"/>
          <w:lang w:eastAsia="es-ES"/>
        </w:rPr>
        <w:t xml:space="preserve">todos los veterinarios de Castilla y León pueden recabar más información a través de sus Colegios Profesionales y los alumnos de Veterinaria de León </w:t>
      </w:r>
      <w:r w:rsidR="00A67CA6">
        <w:rPr>
          <w:rFonts w:ascii="Maiandra GD" w:eastAsia="Times New Roman" w:hAnsi="Maiandra GD" w:cs="Times New Roman"/>
          <w:sz w:val="24"/>
          <w:szCs w:val="24"/>
          <w:lang w:eastAsia="es-ES"/>
        </w:rPr>
        <w:t>a través del Decanato de la Facultad p</w:t>
      </w:r>
      <w:r w:rsidR="00161015">
        <w:rPr>
          <w:rFonts w:ascii="Maiandra GD" w:eastAsia="Times New Roman" w:hAnsi="Maiandra GD" w:cs="Times New Roman"/>
          <w:sz w:val="24"/>
          <w:szCs w:val="24"/>
          <w:lang w:eastAsia="es-ES"/>
        </w:rPr>
        <w:t>ara acudir a Madrid en el Autobús que pone a su disposición el Colegio Oficial de Veterinarios</w:t>
      </w:r>
      <w:r w:rsidR="00A67CA6">
        <w:rPr>
          <w:rFonts w:ascii="Maiandra GD" w:eastAsia="Times New Roman" w:hAnsi="Maiandra GD" w:cs="Times New Roman"/>
          <w:sz w:val="24"/>
          <w:szCs w:val="24"/>
          <w:lang w:eastAsia="es-ES"/>
        </w:rPr>
        <w:t xml:space="preserve"> de León</w:t>
      </w:r>
      <w:r w:rsidR="00161015">
        <w:rPr>
          <w:rFonts w:ascii="Maiandra GD" w:eastAsia="Times New Roman" w:hAnsi="Maiandra GD" w:cs="Times New Roman"/>
          <w:sz w:val="24"/>
          <w:szCs w:val="24"/>
          <w:lang w:eastAsia="es-ES"/>
        </w:rPr>
        <w:t xml:space="preserve">.   </w:t>
      </w:r>
    </w:p>
    <w:p w14:paraId="20B18214" w14:textId="7D008B67" w:rsidR="0080142C" w:rsidRPr="001D6D33" w:rsidRDefault="0080142C" w:rsidP="0080142C">
      <w:pPr>
        <w:pStyle w:val="NormalWeb"/>
        <w:shd w:val="clear" w:color="auto" w:fill="FFFFFF"/>
        <w:ind w:firstLine="708"/>
        <w:contextualSpacing/>
        <w:jc w:val="right"/>
        <w:textAlignment w:val="baseline"/>
        <w:rPr>
          <w:rFonts w:ascii="Maiandra GD" w:hAnsi="Maiandra GD"/>
          <w:iCs/>
        </w:rPr>
      </w:pPr>
      <w:r w:rsidRPr="001D6D33">
        <w:rPr>
          <w:rFonts w:ascii="Maiandra GD" w:hAnsi="Maiandra GD"/>
          <w:iCs/>
        </w:rPr>
        <w:t>León a 2</w:t>
      </w:r>
      <w:r>
        <w:rPr>
          <w:rFonts w:ascii="Maiandra GD" w:hAnsi="Maiandra GD"/>
          <w:iCs/>
        </w:rPr>
        <w:t>7</w:t>
      </w:r>
      <w:r w:rsidRPr="001D6D33">
        <w:rPr>
          <w:rFonts w:ascii="Maiandra GD" w:hAnsi="Maiandra GD"/>
          <w:iCs/>
        </w:rPr>
        <w:t xml:space="preserve"> de marzo de 2022</w:t>
      </w:r>
    </w:p>
    <w:p w14:paraId="0F3AE9FE" w14:textId="622F6A8C" w:rsidR="00922DC4" w:rsidRPr="001D6D33" w:rsidRDefault="00922DC4" w:rsidP="00BB79B0">
      <w:pPr>
        <w:spacing w:line="240" w:lineRule="auto"/>
        <w:contextualSpacing/>
        <w:jc w:val="right"/>
        <w:rPr>
          <w:rFonts w:ascii="Maiandra GD" w:hAnsi="Maiandra GD"/>
          <w:b/>
          <w:sz w:val="32"/>
          <w:szCs w:val="32"/>
        </w:rPr>
      </w:pPr>
    </w:p>
    <w:p w14:paraId="367CCA97" w14:textId="77777777" w:rsidR="00A21252" w:rsidRPr="001D6D33" w:rsidRDefault="00A21252" w:rsidP="006244B0">
      <w:pPr>
        <w:spacing w:line="240" w:lineRule="atLeast"/>
        <w:contextualSpacing/>
        <w:jc w:val="both"/>
        <w:rPr>
          <w:rFonts w:ascii="Maiandra GD" w:hAnsi="Maiandra GD" w:cs="Andalus"/>
          <w:sz w:val="24"/>
          <w:szCs w:val="24"/>
        </w:rPr>
      </w:pPr>
    </w:p>
    <w:sectPr w:rsidR="00A21252" w:rsidRPr="001D6D33" w:rsidSect="00312095">
      <w:headerReference w:type="default" r:id="rId9"/>
      <w:footerReference w:type="default" r:id="rId10"/>
      <w:pgSz w:w="11906" w:h="16838"/>
      <w:pgMar w:top="1260" w:right="1701" w:bottom="1560"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FA7F0" w14:textId="77777777" w:rsidR="00220576" w:rsidRDefault="00220576" w:rsidP="005F1E33">
      <w:pPr>
        <w:spacing w:after="0" w:line="240" w:lineRule="auto"/>
      </w:pPr>
      <w:r>
        <w:separator/>
      </w:r>
    </w:p>
  </w:endnote>
  <w:endnote w:type="continuationSeparator" w:id="0">
    <w:p w14:paraId="23039A70" w14:textId="77777777" w:rsidR="00220576" w:rsidRDefault="00220576" w:rsidP="005F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ndalus">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828400"/>
      <w:docPartObj>
        <w:docPartGallery w:val="Page Numbers (Bottom of Page)"/>
        <w:docPartUnique/>
      </w:docPartObj>
    </w:sdtPr>
    <w:sdtEndPr/>
    <w:sdtContent>
      <w:p w14:paraId="653D9CDD" w14:textId="77777777" w:rsidR="001D0645" w:rsidRDefault="001D0645">
        <w:pPr>
          <w:pStyle w:val="Piedepgina"/>
          <w:jc w:val="right"/>
        </w:pPr>
        <w:r>
          <w:fldChar w:fldCharType="begin"/>
        </w:r>
        <w:r>
          <w:instrText>PAGE   \* MERGEFORMAT</w:instrText>
        </w:r>
        <w:r>
          <w:fldChar w:fldCharType="separate"/>
        </w:r>
        <w:r w:rsidR="00F66C8B">
          <w:rPr>
            <w:noProof/>
          </w:rPr>
          <w:t>1</w:t>
        </w:r>
        <w:r>
          <w:fldChar w:fldCharType="end"/>
        </w:r>
      </w:p>
    </w:sdtContent>
  </w:sdt>
  <w:p w14:paraId="07B7C120" w14:textId="77777777" w:rsidR="0049770F" w:rsidRDefault="0049770F" w:rsidP="00021140">
    <w:pPr>
      <w:pStyle w:val="Piedepgina"/>
      <w:jc w:val="center"/>
    </w:pPr>
    <w:r>
      <w:t>___________________________________________________________</w:t>
    </w:r>
  </w:p>
  <w:p w14:paraId="2F789F40" w14:textId="77777777" w:rsidR="001D0645" w:rsidRPr="00021140" w:rsidRDefault="00E737EE" w:rsidP="00021140">
    <w:pPr>
      <w:pStyle w:val="Piedepgina"/>
      <w:jc w:val="center"/>
      <w:rPr>
        <w:b/>
      </w:rPr>
    </w:pPr>
    <w:r>
      <w:t xml:space="preserve">Email: </w:t>
    </w:r>
    <w:hyperlink r:id="rId1" w:history="1">
      <w:r w:rsidR="00021140" w:rsidRPr="00021140">
        <w:rPr>
          <w:rStyle w:val="Hipervnculo"/>
          <w:b/>
        </w:rPr>
        <w:t>foroprofesionveterinariacyl@gmail.com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ADEDC" w14:textId="77777777" w:rsidR="00220576" w:rsidRDefault="00220576" w:rsidP="005F1E33">
      <w:pPr>
        <w:spacing w:after="0" w:line="240" w:lineRule="auto"/>
      </w:pPr>
      <w:r>
        <w:separator/>
      </w:r>
    </w:p>
  </w:footnote>
  <w:footnote w:type="continuationSeparator" w:id="0">
    <w:p w14:paraId="157A9B80" w14:textId="77777777" w:rsidR="00220576" w:rsidRDefault="00220576" w:rsidP="005F1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6778"/>
    </w:tblGrid>
    <w:tr w:rsidR="00524C32" w14:paraId="22894B27" w14:textId="77777777" w:rsidTr="00524C32">
      <w:tc>
        <w:tcPr>
          <w:tcW w:w="1866" w:type="dxa"/>
        </w:tcPr>
        <w:p w14:paraId="60759626" w14:textId="236D8CDC" w:rsidR="00524C32" w:rsidRDefault="00524C32" w:rsidP="00F07EFE">
          <w:bookmarkStart w:id="1" w:name="_Hlk99211885"/>
          <w:r w:rsidRPr="00A82849">
            <w:rPr>
              <w:noProof/>
              <w:lang w:eastAsia="es-ES"/>
            </w:rPr>
            <w:drawing>
              <wp:inline distT="0" distB="0" distL="0" distR="0" wp14:anchorId="5BA5F361" wp14:editId="0876A9C8">
                <wp:extent cx="907627" cy="1308552"/>
                <wp:effectExtent l="0" t="0" r="698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43555" cy="1360351"/>
                        </a:xfrm>
                        <a:prstGeom prst="rect">
                          <a:avLst/>
                        </a:prstGeom>
                      </pic:spPr>
                    </pic:pic>
                  </a:graphicData>
                </a:graphic>
              </wp:inline>
            </w:drawing>
          </w:r>
        </w:p>
      </w:tc>
      <w:tc>
        <w:tcPr>
          <w:tcW w:w="6778" w:type="dxa"/>
        </w:tcPr>
        <w:p w14:paraId="1A0E157C" w14:textId="77777777" w:rsidR="00524C32" w:rsidRDefault="00524C32" w:rsidP="00F07EFE">
          <w:pPr>
            <w:jc w:val="center"/>
            <w:rPr>
              <w:rFonts w:ascii="Maiandra GD" w:hAnsi="Maiandra GD"/>
              <w:b/>
              <w:color w:val="385623" w:themeColor="accent6" w:themeShade="80"/>
              <w:sz w:val="40"/>
              <w:szCs w:val="40"/>
              <w14:shadow w14:blurRad="63500" w14:dist="50800" w14:dir="2700000" w14:sx="0" w14:sy="0" w14:kx="0" w14:ky="0" w14:algn="none">
                <w14:srgbClr w14:val="000000">
                  <w14:alpha w14:val="50000"/>
                </w14:srgbClr>
              </w14:shadow>
              <w14:textOutline w14:w="6350" w14:cap="flat" w14:cmpd="sng" w14:algn="ctr">
                <w14:solidFill>
                  <w14:schemeClr w14:val="tx2">
                    <w14:satMod w14:val="155000"/>
                  </w14:schemeClr>
                </w14:solidFill>
                <w14:prstDash w14:val="solid"/>
                <w14:round/>
              </w14:textOutline>
            </w:rPr>
          </w:pPr>
        </w:p>
        <w:p w14:paraId="295AFC2E" w14:textId="77777777" w:rsidR="00524C32" w:rsidRPr="003E1D7B" w:rsidRDefault="00524C32" w:rsidP="00F07EFE">
          <w:pPr>
            <w:jc w:val="center"/>
            <w:rPr>
              <w:sz w:val="40"/>
              <w:szCs w:val="40"/>
            </w:rPr>
          </w:pPr>
          <w:r w:rsidRPr="003E1D7B">
            <w:rPr>
              <w:rFonts w:ascii="Maiandra GD" w:hAnsi="Maiandra GD"/>
              <w:b/>
              <w:color w:val="385623" w:themeColor="accent6" w:themeShade="80"/>
              <w:sz w:val="40"/>
              <w:szCs w:val="40"/>
              <w14:shadow w14:blurRad="63500" w14:dist="50800" w14:dir="2700000" w14:sx="0" w14:sy="0" w14:kx="0" w14:ky="0" w14:algn="none">
                <w14:srgbClr w14:val="000000">
                  <w14:alpha w14:val="50000"/>
                </w14:srgbClr>
              </w14:shadow>
              <w14:textOutline w14:w="6350" w14:cap="flat" w14:cmpd="sng" w14:algn="ctr">
                <w14:solidFill>
                  <w14:schemeClr w14:val="tx2">
                    <w14:satMod w14:val="155000"/>
                  </w14:schemeClr>
                </w14:solidFill>
                <w14:prstDash w14:val="solid"/>
                <w14:round/>
              </w14:textOutline>
            </w:rPr>
            <w:t>FORO DE LA PROFESIÓN VETERINARIA DE CASTILLA Y LEÓN</w:t>
          </w:r>
        </w:p>
      </w:tc>
    </w:tr>
  </w:tbl>
  <w:bookmarkEnd w:id="1"/>
  <w:p w14:paraId="0814D3DD" w14:textId="626717D3" w:rsidR="005F1E33" w:rsidRDefault="003D3B3E" w:rsidP="00312095">
    <w:pPr>
      <w:pStyle w:val="Encabezado"/>
      <w:tabs>
        <w:tab w:val="clear" w:pos="8504"/>
        <w:tab w:val="right" w:pos="9356"/>
      </w:tabs>
      <w:ind w:left="-426" w:right="-427"/>
    </w:pPr>
    <w:r w:rsidRPr="007E0FD0">
      <w:rPr>
        <w:rFonts w:ascii="Maiandra GD" w:hAnsi="Maiandra GD"/>
        <w:color w:val="385623" w:themeColor="accent6" w:themeShade="80"/>
        <w:sz w:val="16"/>
        <w:szCs w:val="16"/>
        <w14:shadow w14:blurRad="63500" w14:dist="50800" w14:dir="2700000" w14:sx="0" w14:sy="0" w14:kx="0" w14:ky="0" w14:algn="none">
          <w14:srgbClr w14:val="000000">
            <w14:alpha w14:val="50000"/>
          </w14:srgbClr>
        </w14:shadow>
        <w14:textOutline w14:w="6350" w14:cap="flat" w14:cmpd="sng" w14:algn="ctr">
          <w14:solidFill>
            <w14:schemeClr w14:val="tx2">
              <w14:satMod w14:val="155000"/>
            </w14:schemeClr>
          </w14:solidFill>
          <w14:prstDash w14:val="solid"/>
          <w14:round/>
        </w14:textOutline>
      </w:rPr>
      <w:t>______________________________</w:t>
    </w:r>
    <w:r w:rsidR="007E0FD0">
      <w:rPr>
        <w:rFonts w:ascii="Maiandra GD" w:hAnsi="Maiandra GD"/>
        <w:color w:val="385623" w:themeColor="accent6" w:themeShade="80"/>
        <w:sz w:val="16"/>
        <w:szCs w:val="16"/>
        <w14:shadow w14:blurRad="63500" w14:dist="50800" w14:dir="2700000" w14:sx="0" w14:sy="0" w14:kx="0" w14:ky="0" w14:algn="none">
          <w14:srgbClr w14:val="000000">
            <w14:alpha w14:val="50000"/>
          </w14:srgbClr>
        </w14:shadow>
        <w14:textOutline w14:w="6350" w14:cap="flat" w14:cmpd="sng" w14:algn="ctr">
          <w14:solidFill>
            <w14:schemeClr w14:val="tx2">
              <w14:satMod w14:val="155000"/>
            </w14:schemeClr>
          </w14:solidFill>
          <w14:prstDash w14:val="solid"/>
          <w14:round/>
        </w14:textOutline>
      </w:rPr>
      <w:t>___________________________________________________</w:t>
    </w:r>
    <w:r w:rsidRPr="007E0FD0">
      <w:rPr>
        <w:rFonts w:ascii="Maiandra GD" w:hAnsi="Maiandra GD"/>
        <w:color w:val="385623" w:themeColor="accent6" w:themeShade="80"/>
        <w:sz w:val="16"/>
        <w:szCs w:val="16"/>
        <w14:shadow w14:blurRad="63500" w14:dist="50800" w14:dir="2700000" w14:sx="0" w14:sy="0" w14:kx="0" w14:ky="0" w14:algn="none">
          <w14:srgbClr w14:val="000000">
            <w14:alpha w14:val="50000"/>
          </w14:srgbClr>
        </w14:shadow>
        <w14:textOutline w14:w="6350" w14:cap="flat" w14:cmpd="sng" w14:algn="ctr">
          <w14:solidFill>
            <w14:schemeClr w14:val="tx2">
              <w14:satMod w14:val="155000"/>
            </w14:schemeClr>
          </w14:solidFill>
          <w14:prstDash w14:val="solid"/>
          <w14:round/>
        </w14:textOutline>
      </w:rPr>
      <w:t>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412B"/>
    <w:multiLevelType w:val="hybridMultilevel"/>
    <w:tmpl w:val="AA0AB2D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BB0BBB"/>
    <w:multiLevelType w:val="hybridMultilevel"/>
    <w:tmpl w:val="9E209A82"/>
    <w:lvl w:ilvl="0" w:tplc="0C0A0001">
      <w:start w:val="1"/>
      <w:numFmt w:val="bullet"/>
      <w:lvlText w:val=""/>
      <w:lvlJc w:val="left"/>
      <w:pPr>
        <w:ind w:left="720" w:hanging="360"/>
      </w:pPr>
      <w:rPr>
        <w:rFonts w:ascii="Symbol" w:hAnsi="Symbol" w:hint="default"/>
        <w:b/>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6FC7F25"/>
    <w:multiLevelType w:val="hybridMultilevel"/>
    <w:tmpl w:val="D9A2BC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BEC6AB7"/>
    <w:multiLevelType w:val="hybridMultilevel"/>
    <w:tmpl w:val="8E105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4D"/>
    <w:rsid w:val="00021140"/>
    <w:rsid w:val="0004679E"/>
    <w:rsid w:val="0005573A"/>
    <w:rsid w:val="00070C3C"/>
    <w:rsid w:val="000807D0"/>
    <w:rsid w:val="00083E30"/>
    <w:rsid w:val="00091C0B"/>
    <w:rsid w:val="000A0F35"/>
    <w:rsid w:val="000A1E13"/>
    <w:rsid w:val="000A75E0"/>
    <w:rsid w:val="000D04F3"/>
    <w:rsid w:val="000D467D"/>
    <w:rsid w:val="000F7112"/>
    <w:rsid w:val="001176BE"/>
    <w:rsid w:val="00135AFC"/>
    <w:rsid w:val="00161015"/>
    <w:rsid w:val="001830FD"/>
    <w:rsid w:val="0019792C"/>
    <w:rsid w:val="001B573B"/>
    <w:rsid w:val="001B7F6B"/>
    <w:rsid w:val="001C7C79"/>
    <w:rsid w:val="001D0645"/>
    <w:rsid w:val="001D4F19"/>
    <w:rsid w:val="001D6D33"/>
    <w:rsid w:val="00220576"/>
    <w:rsid w:val="00246160"/>
    <w:rsid w:val="002750A9"/>
    <w:rsid w:val="002D361B"/>
    <w:rsid w:val="002F61FB"/>
    <w:rsid w:val="00312095"/>
    <w:rsid w:val="00313410"/>
    <w:rsid w:val="00343E93"/>
    <w:rsid w:val="00353307"/>
    <w:rsid w:val="00353ED0"/>
    <w:rsid w:val="00367F3A"/>
    <w:rsid w:val="00370595"/>
    <w:rsid w:val="0037252C"/>
    <w:rsid w:val="003776A7"/>
    <w:rsid w:val="00386E17"/>
    <w:rsid w:val="003C337C"/>
    <w:rsid w:val="003C366E"/>
    <w:rsid w:val="003C3D6C"/>
    <w:rsid w:val="003D3B3E"/>
    <w:rsid w:val="003E4DB1"/>
    <w:rsid w:val="00417410"/>
    <w:rsid w:val="00421009"/>
    <w:rsid w:val="004223AD"/>
    <w:rsid w:val="00445D02"/>
    <w:rsid w:val="004472CE"/>
    <w:rsid w:val="00461A83"/>
    <w:rsid w:val="00493626"/>
    <w:rsid w:val="0049770F"/>
    <w:rsid w:val="004A173F"/>
    <w:rsid w:val="004C38FE"/>
    <w:rsid w:val="004E665B"/>
    <w:rsid w:val="004F017A"/>
    <w:rsid w:val="004F6C3E"/>
    <w:rsid w:val="0051234D"/>
    <w:rsid w:val="005151D5"/>
    <w:rsid w:val="00523FD0"/>
    <w:rsid w:val="00524C32"/>
    <w:rsid w:val="00527930"/>
    <w:rsid w:val="00530EBF"/>
    <w:rsid w:val="00544E82"/>
    <w:rsid w:val="00545197"/>
    <w:rsid w:val="00545A1B"/>
    <w:rsid w:val="005530A6"/>
    <w:rsid w:val="005920B7"/>
    <w:rsid w:val="005A21D7"/>
    <w:rsid w:val="005E0AA8"/>
    <w:rsid w:val="005E6BC2"/>
    <w:rsid w:val="005F0690"/>
    <w:rsid w:val="005F1E33"/>
    <w:rsid w:val="005F2939"/>
    <w:rsid w:val="00603B48"/>
    <w:rsid w:val="00605E90"/>
    <w:rsid w:val="00617911"/>
    <w:rsid w:val="006244B0"/>
    <w:rsid w:val="00643245"/>
    <w:rsid w:val="006C34B2"/>
    <w:rsid w:val="006F2C32"/>
    <w:rsid w:val="006F3257"/>
    <w:rsid w:val="006F3DE6"/>
    <w:rsid w:val="00723563"/>
    <w:rsid w:val="00724330"/>
    <w:rsid w:val="007348A2"/>
    <w:rsid w:val="007433D0"/>
    <w:rsid w:val="0074361D"/>
    <w:rsid w:val="007552FC"/>
    <w:rsid w:val="00763F7A"/>
    <w:rsid w:val="0077145A"/>
    <w:rsid w:val="007866F3"/>
    <w:rsid w:val="007A40E2"/>
    <w:rsid w:val="007A53EF"/>
    <w:rsid w:val="007C11A3"/>
    <w:rsid w:val="007D3D25"/>
    <w:rsid w:val="007D46B7"/>
    <w:rsid w:val="007D5CE1"/>
    <w:rsid w:val="007E0FD0"/>
    <w:rsid w:val="007E4EA7"/>
    <w:rsid w:val="0080142C"/>
    <w:rsid w:val="00805D02"/>
    <w:rsid w:val="00847DD3"/>
    <w:rsid w:val="00877EBE"/>
    <w:rsid w:val="008855A9"/>
    <w:rsid w:val="0089535B"/>
    <w:rsid w:val="00897653"/>
    <w:rsid w:val="008A14C6"/>
    <w:rsid w:val="008A3996"/>
    <w:rsid w:val="008C24E3"/>
    <w:rsid w:val="008C3407"/>
    <w:rsid w:val="008C6874"/>
    <w:rsid w:val="009142ED"/>
    <w:rsid w:val="00922DC4"/>
    <w:rsid w:val="00930CAD"/>
    <w:rsid w:val="00932E6F"/>
    <w:rsid w:val="00935270"/>
    <w:rsid w:val="0094217D"/>
    <w:rsid w:val="009424B2"/>
    <w:rsid w:val="00956F91"/>
    <w:rsid w:val="00964CA4"/>
    <w:rsid w:val="00966803"/>
    <w:rsid w:val="009732AA"/>
    <w:rsid w:val="0097461D"/>
    <w:rsid w:val="009817E2"/>
    <w:rsid w:val="009952BD"/>
    <w:rsid w:val="00995B0F"/>
    <w:rsid w:val="009C2941"/>
    <w:rsid w:val="009E7DCA"/>
    <w:rsid w:val="009F4433"/>
    <w:rsid w:val="00A21252"/>
    <w:rsid w:val="00A229F6"/>
    <w:rsid w:val="00A24107"/>
    <w:rsid w:val="00A336E4"/>
    <w:rsid w:val="00A44BD0"/>
    <w:rsid w:val="00A579BA"/>
    <w:rsid w:val="00A67CA6"/>
    <w:rsid w:val="00A7138A"/>
    <w:rsid w:val="00A87D7A"/>
    <w:rsid w:val="00A935CE"/>
    <w:rsid w:val="00AA5BCC"/>
    <w:rsid w:val="00AE3D7C"/>
    <w:rsid w:val="00B01942"/>
    <w:rsid w:val="00B07E48"/>
    <w:rsid w:val="00B26C39"/>
    <w:rsid w:val="00B47513"/>
    <w:rsid w:val="00B5097F"/>
    <w:rsid w:val="00B513AC"/>
    <w:rsid w:val="00B54588"/>
    <w:rsid w:val="00B863C5"/>
    <w:rsid w:val="00B9186E"/>
    <w:rsid w:val="00BA3CE3"/>
    <w:rsid w:val="00BB663C"/>
    <w:rsid w:val="00BB79B0"/>
    <w:rsid w:val="00BF1672"/>
    <w:rsid w:val="00BF3213"/>
    <w:rsid w:val="00BF48B1"/>
    <w:rsid w:val="00C208B3"/>
    <w:rsid w:val="00C20FA3"/>
    <w:rsid w:val="00C2393A"/>
    <w:rsid w:val="00C526AA"/>
    <w:rsid w:val="00C57589"/>
    <w:rsid w:val="00C623C0"/>
    <w:rsid w:val="00C62E7A"/>
    <w:rsid w:val="00C66DE9"/>
    <w:rsid w:val="00C774BF"/>
    <w:rsid w:val="00C91839"/>
    <w:rsid w:val="00C95C7E"/>
    <w:rsid w:val="00CB7837"/>
    <w:rsid w:val="00CE5511"/>
    <w:rsid w:val="00D178E0"/>
    <w:rsid w:val="00D33911"/>
    <w:rsid w:val="00D456D3"/>
    <w:rsid w:val="00D61E68"/>
    <w:rsid w:val="00D70765"/>
    <w:rsid w:val="00D72323"/>
    <w:rsid w:val="00DB1CFE"/>
    <w:rsid w:val="00DE5765"/>
    <w:rsid w:val="00DF299B"/>
    <w:rsid w:val="00E10577"/>
    <w:rsid w:val="00E175EE"/>
    <w:rsid w:val="00E25E97"/>
    <w:rsid w:val="00E339E9"/>
    <w:rsid w:val="00E375A2"/>
    <w:rsid w:val="00E4594A"/>
    <w:rsid w:val="00E53E63"/>
    <w:rsid w:val="00E53E7E"/>
    <w:rsid w:val="00E60813"/>
    <w:rsid w:val="00E66686"/>
    <w:rsid w:val="00E737EE"/>
    <w:rsid w:val="00E76159"/>
    <w:rsid w:val="00EA4E5D"/>
    <w:rsid w:val="00EB018E"/>
    <w:rsid w:val="00EB2278"/>
    <w:rsid w:val="00EC134F"/>
    <w:rsid w:val="00ED0F84"/>
    <w:rsid w:val="00EE53EA"/>
    <w:rsid w:val="00EF1A7C"/>
    <w:rsid w:val="00EF4976"/>
    <w:rsid w:val="00F00F63"/>
    <w:rsid w:val="00F66C8B"/>
    <w:rsid w:val="00F76A08"/>
    <w:rsid w:val="00F8605A"/>
    <w:rsid w:val="00F87585"/>
    <w:rsid w:val="00FC74E7"/>
    <w:rsid w:val="00FD73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8ED2E"/>
  <w15:docId w15:val="{120ADBB4-EDA9-4294-AD38-65E393B6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461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8">
    <w:name w:val="heading 8"/>
    <w:basedOn w:val="Normal"/>
    <w:next w:val="Normal"/>
    <w:link w:val="Ttulo8Car"/>
    <w:uiPriority w:val="9"/>
    <w:semiHidden/>
    <w:unhideWhenUsed/>
    <w:qFormat/>
    <w:rsid w:val="00BA3CE3"/>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D0F84"/>
    <w:rPr>
      <w:b/>
      <w:bCs/>
    </w:rPr>
  </w:style>
  <w:style w:type="character" w:styleId="nfasis">
    <w:name w:val="Emphasis"/>
    <w:basedOn w:val="Fuentedeprrafopredeter"/>
    <w:uiPriority w:val="20"/>
    <w:qFormat/>
    <w:rsid w:val="00ED0F84"/>
    <w:rPr>
      <w:i/>
      <w:iCs/>
    </w:rPr>
  </w:style>
  <w:style w:type="paragraph" w:styleId="NormalWeb">
    <w:name w:val="Normal (Web)"/>
    <w:basedOn w:val="Normal"/>
    <w:uiPriority w:val="99"/>
    <w:unhideWhenUsed/>
    <w:rsid w:val="00ED0F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246160"/>
    <w:rPr>
      <w:rFonts w:ascii="Times New Roman" w:eastAsia="Times New Roman" w:hAnsi="Times New Roman" w:cs="Times New Roman"/>
      <w:b/>
      <w:bCs/>
      <w:kern w:val="36"/>
      <w:sz w:val="48"/>
      <w:szCs w:val="48"/>
      <w:lang w:eastAsia="es-ES"/>
    </w:rPr>
  </w:style>
  <w:style w:type="paragraph" w:styleId="Encabezado">
    <w:name w:val="header"/>
    <w:basedOn w:val="Normal"/>
    <w:link w:val="EncabezadoCar"/>
    <w:uiPriority w:val="99"/>
    <w:unhideWhenUsed/>
    <w:rsid w:val="005F1E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1E33"/>
  </w:style>
  <w:style w:type="paragraph" w:styleId="Piedepgina">
    <w:name w:val="footer"/>
    <w:basedOn w:val="Normal"/>
    <w:link w:val="PiedepginaCar"/>
    <w:uiPriority w:val="99"/>
    <w:unhideWhenUsed/>
    <w:rsid w:val="005F1E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1E33"/>
  </w:style>
  <w:style w:type="character" w:customStyle="1" w:styleId="street-address">
    <w:name w:val="street-address"/>
    <w:basedOn w:val="Fuentedeprrafopredeter"/>
    <w:rsid w:val="005F1E33"/>
  </w:style>
  <w:style w:type="character" w:customStyle="1" w:styleId="postal-code">
    <w:name w:val="postal-code"/>
    <w:basedOn w:val="Fuentedeprrafopredeter"/>
    <w:rsid w:val="005F1E33"/>
  </w:style>
  <w:style w:type="character" w:customStyle="1" w:styleId="locality">
    <w:name w:val="locality"/>
    <w:basedOn w:val="Fuentedeprrafopredeter"/>
    <w:rsid w:val="005F1E33"/>
  </w:style>
  <w:style w:type="paragraph" w:styleId="Textodeglobo">
    <w:name w:val="Balloon Text"/>
    <w:basedOn w:val="Normal"/>
    <w:link w:val="TextodegloboCar"/>
    <w:uiPriority w:val="99"/>
    <w:semiHidden/>
    <w:unhideWhenUsed/>
    <w:rsid w:val="0076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F7A"/>
    <w:rPr>
      <w:rFonts w:ascii="Tahoma" w:hAnsi="Tahoma" w:cs="Tahoma"/>
      <w:sz w:val="16"/>
      <w:szCs w:val="16"/>
    </w:rPr>
  </w:style>
  <w:style w:type="character" w:styleId="Hipervnculo">
    <w:name w:val="Hyperlink"/>
    <w:basedOn w:val="Fuentedeprrafopredeter"/>
    <w:uiPriority w:val="99"/>
    <w:unhideWhenUsed/>
    <w:rsid w:val="00021140"/>
    <w:rPr>
      <w:color w:val="0563C1" w:themeColor="hyperlink"/>
      <w:u w:val="single"/>
    </w:rPr>
  </w:style>
  <w:style w:type="table" w:styleId="Tablaconcuadrcula">
    <w:name w:val="Table Grid"/>
    <w:basedOn w:val="Tablanormal"/>
    <w:uiPriority w:val="39"/>
    <w:rsid w:val="00524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semiHidden/>
    <w:rsid w:val="00C774BF"/>
    <w:pPr>
      <w:spacing w:after="0" w:line="240" w:lineRule="auto"/>
      <w:jc w:val="center"/>
    </w:pPr>
    <w:rPr>
      <w:rFonts w:ascii="Verdana" w:eastAsia="Times New Roman" w:hAnsi="Verdana" w:cs="Arial"/>
      <w:b/>
      <w:color w:val="0000FF"/>
      <w:sz w:val="24"/>
      <w:szCs w:val="24"/>
      <w:lang w:eastAsia="es-ES"/>
    </w:rPr>
  </w:style>
  <w:style w:type="character" w:customStyle="1" w:styleId="TextoindependienteCar">
    <w:name w:val="Texto independiente Car"/>
    <w:basedOn w:val="Fuentedeprrafopredeter"/>
    <w:link w:val="Textoindependiente"/>
    <w:semiHidden/>
    <w:rsid w:val="00C774BF"/>
    <w:rPr>
      <w:rFonts w:ascii="Verdana" w:eastAsia="Times New Roman" w:hAnsi="Verdana" w:cs="Arial"/>
      <w:b/>
      <w:color w:val="0000FF"/>
      <w:sz w:val="24"/>
      <w:szCs w:val="24"/>
      <w:lang w:eastAsia="es-ES"/>
    </w:rPr>
  </w:style>
  <w:style w:type="character" w:customStyle="1" w:styleId="Ttulo8Car">
    <w:name w:val="Título 8 Car"/>
    <w:basedOn w:val="Fuentedeprrafopredeter"/>
    <w:link w:val="Ttulo8"/>
    <w:uiPriority w:val="9"/>
    <w:semiHidden/>
    <w:rsid w:val="00BA3CE3"/>
    <w:rPr>
      <w:rFonts w:ascii="Calibri" w:eastAsia="Times New Roman" w:hAnsi="Calibri" w:cs="Times New Roman"/>
      <w:i/>
      <w:iCs/>
      <w:sz w:val="24"/>
      <w:szCs w:val="24"/>
      <w:lang w:eastAsia="es-ES"/>
    </w:rPr>
  </w:style>
  <w:style w:type="paragraph" w:customStyle="1" w:styleId="Estilo1">
    <w:name w:val="Estilo1"/>
    <w:basedOn w:val="Normal"/>
    <w:autoRedefine/>
    <w:rsid w:val="00BA3CE3"/>
    <w:pPr>
      <w:spacing w:after="0" w:line="240" w:lineRule="auto"/>
      <w:jc w:val="both"/>
    </w:pPr>
    <w:rPr>
      <w:rFonts w:ascii="Maiandra GD" w:eastAsia="Times New Roman" w:hAnsi="Maiandra GD" w:cs="Times New Roman"/>
      <w:sz w:val="20"/>
      <w:szCs w:val="20"/>
      <w:lang w:eastAsia="es-ES"/>
    </w:rPr>
  </w:style>
  <w:style w:type="paragraph" w:styleId="Prrafodelista">
    <w:name w:val="List Paragraph"/>
    <w:basedOn w:val="Normal"/>
    <w:uiPriority w:val="34"/>
    <w:qFormat/>
    <w:rsid w:val="00BA3CE3"/>
    <w:pPr>
      <w:spacing w:after="0" w:line="240" w:lineRule="auto"/>
      <w:ind w:left="720"/>
      <w:contextualSpacing/>
    </w:pPr>
    <w:rPr>
      <w:rFonts w:ascii="Calibri" w:eastAsia="Calibri" w:hAnsi="Calibri" w:cs="Times New Roman"/>
    </w:rPr>
  </w:style>
  <w:style w:type="paragraph" w:styleId="Sangradetextonormal">
    <w:name w:val="Body Text Indent"/>
    <w:basedOn w:val="Normal"/>
    <w:link w:val="SangradetextonormalCar"/>
    <w:uiPriority w:val="99"/>
    <w:unhideWhenUsed/>
    <w:rsid w:val="00BA3CE3"/>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rsid w:val="00BA3CE3"/>
    <w:rPr>
      <w:rFonts w:ascii="Times New Roman" w:eastAsia="Times New Roman" w:hAnsi="Times New Roman" w:cs="Times New Roman"/>
      <w:sz w:val="20"/>
      <w:szCs w:val="20"/>
      <w:lang w:eastAsia="es-ES"/>
    </w:rPr>
  </w:style>
  <w:style w:type="character" w:customStyle="1" w:styleId="UnresolvedMention">
    <w:name w:val="Unresolved Mention"/>
    <w:basedOn w:val="Fuentedeprrafopredeter"/>
    <w:uiPriority w:val="99"/>
    <w:semiHidden/>
    <w:unhideWhenUsed/>
    <w:rsid w:val="00995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469990">
      <w:bodyDiv w:val="1"/>
      <w:marLeft w:val="0"/>
      <w:marRight w:val="0"/>
      <w:marTop w:val="0"/>
      <w:marBottom w:val="0"/>
      <w:divBdr>
        <w:top w:val="none" w:sz="0" w:space="0" w:color="auto"/>
        <w:left w:val="none" w:sz="0" w:space="0" w:color="auto"/>
        <w:bottom w:val="none" w:sz="0" w:space="0" w:color="auto"/>
        <w:right w:val="none" w:sz="0" w:space="0" w:color="auto"/>
      </w:divBdr>
    </w:div>
    <w:div w:id="544146996">
      <w:bodyDiv w:val="1"/>
      <w:marLeft w:val="0"/>
      <w:marRight w:val="0"/>
      <w:marTop w:val="0"/>
      <w:marBottom w:val="0"/>
      <w:divBdr>
        <w:top w:val="none" w:sz="0" w:space="0" w:color="auto"/>
        <w:left w:val="none" w:sz="0" w:space="0" w:color="auto"/>
        <w:bottom w:val="none" w:sz="0" w:space="0" w:color="auto"/>
        <w:right w:val="none" w:sz="0" w:space="0" w:color="auto"/>
      </w:divBdr>
    </w:div>
    <w:div w:id="1579250980">
      <w:bodyDiv w:val="1"/>
      <w:marLeft w:val="0"/>
      <w:marRight w:val="0"/>
      <w:marTop w:val="0"/>
      <w:marBottom w:val="0"/>
      <w:divBdr>
        <w:top w:val="none" w:sz="0" w:space="0" w:color="auto"/>
        <w:left w:val="none" w:sz="0" w:space="0" w:color="auto"/>
        <w:bottom w:val="none" w:sz="0" w:space="0" w:color="auto"/>
        <w:right w:val="none" w:sz="0" w:space="0" w:color="auto"/>
      </w:divBdr>
    </w:div>
    <w:div w:id="185330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svet.es/pdf/Triptico3A.pdf" TargetMode="External"/><Relationship Id="rId3" Type="http://schemas.openxmlformats.org/officeDocument/2006/relationships/settings" Target="settings.xml"/><Relationship Id="rId7" Type="http://schemas.openxmlformats.org/officeDocument/2006/relationships/hyperlink" Target="https://fesvet.es/pdf/Triptico3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oroprofesionveterinariacy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Iria</dc:creator>
  <cp:lastModifiedBy>Usuario</cp:lastModifiedBy>
  <cp:revision>2</cp:revision>
  <cp:lastPrinted>2020-03-31T23:46:00Z</cp:lastPrinted>
  <dcterms:created xsi:type="dcterms:W3CDTF">2022-03-29T12:24:00Z</dcterms:created>
  <dcterms:modified xsi:type="dcterms:W3CDTF">2022-03-29T12:24:00Z</dcterms:modified>
</cp:coreProperties>
</file>